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64E35">
      <w:pPr>
        <w:spacing w:before="480" w:after="480" w:line="288" w:lineRule="auto"/>
        <w:ind w:left="0"/>
      </w:pPr>
      <w:bookmarkStart w:id="46" w:name="_GoBack"/>
      <w:bookmarkEnd w:id="46"/>
      <w:r>
        <w:rPr>
          <w:rFonts w:ascii="Arial" w:hAnsi="Arial" w:eastAsia="等线" w:cs="Arial"/>
          <w:b/>
          <w:sz w:val="52"/>
        </w:rPr>
        <w:t>猩途智能与权志龙（G-DRAGON）IP全球独家签约合作商业计划书</w:t>
      </w:r>
    </w:p>
    <w:p w14:paraId="117372E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致：权志龙（G-DRAGON）本人及韩国经纪公司（Galaxy Corporation）</w:t>
      </w:r>
    </w:p>
    <w:p w14:paraId="0777D15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定位：以“权志龙IP全球独家授权”为核心，依托猩途智能“6个自主+1个供应链生态”核心竞争力，深度绑定权志龙IP与ID，打造权志龙仿真克隆AI智能体机器人（含迷你款）、IP毛绒玩具、公仔、盲盒、新潮搭子、时尚穿搭、潮品手办挂件等多元化联名产品，覆盖单品、套装、套系，兼顾全球化布局、个性化定制与智能化升级，通过全网全渠道全链路运营、全生命周期营销，实现IP价值最大化与商业收益规模化；同时打造元宇宙权志龙AI智能体分身，实现线上虚拟与真人互动，延续并升级权志龙全球潮流影响力，最终达成“猩途智能+权志龙”双向赋能、共赢共生的长期战略合作伙伴关系，既保障权志龙本人及经纪公司的稳定高额收益，也助力权志龙IP实现多元化、科技化、全球化升级。</w:t>
      </w:r>
    </w:p>
    <w:p w14:paraId="55CB592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核心承诺（直击合作方核心诉求）：</w:t>
      </w:r>
    </w:p>
    <w:p w14:paraId="54C84594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权志龙IP作价5亿元，正式纳入猩途智能整体估值，签订具有法律效力的估值协议，确保IP价值充分兑现，不做虚高估值、不搞形式化绑定；</w:t>
      </w:r>
    </w:p>
    <w:p w14:paraId="458CB0F6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全球独家签约期间，所有合作产品（AI智能体、潮品等）、运营活动、营销内容、元宇宙互动场景，均严格遵循权志龙本人的形象定位与个人意愿，未经权志龙本人及经纪公司书面审核确认，绝不擅自上线，杜绝任何损害IP口碑、消耗IP价值的行为；</w:t>
      </w:r>
    </w:p>
    <w:p w14:paraId="73CE58FA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建立透明、高额、稳定的专属分成机制，明确结算周期与支付方式，确保权志龙本人及经纪公司获得远超行业平均水平的商业回报，收益可量化、可追溯；</w:t>
      </w:r>
    </w:p>
    <w:p w14:paraId="533B50C7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投入专项研发与运营资源，打造1:1权志龙元宇宙AI智能体分身，实现线上虚拟与真人实时互动，既延续权志龙全球影响力，又助力其拓展“AI+潮流”个人标签，实现个人IP的长期增值；</w:t>
      </w:r>
    </w:p>
    <w:p w14:paraId="5542886B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严格遵循中韩及全球各国IP、AI、文创相关法律法规，组建专业合规团队，全程把控合作全流程，规避任何合规风险，保障合作平稳推进。</w:t>
      </w:r>
    </w:p>
    <w:p w14:paraId="3700F363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一、合作双方核心优势（奠定独家合作基础，彰显双向赋能价值）</w:t>
      </w:r>
      <w:bookmarkEnd w:id="0"/>
    </w:p>
    <w:p w14:paraId="0F98C390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猩途智能核心优势（保障IP商业化落地，放大IP价值）</w:t>
      </w:r>
      <w:bookmarkEnd w:id="1"/>
    </w:p>
    <w:p w14:paraId="01E67CA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猩途智能专注于AI智能体研发、IP文创运营、全渠道布局及供应链生态集成，核心竞争力聚焦“6个自主+1个供应链生态”，是权志龙IP实现全球化、智能化、潮流化商业化的最优合作伙伴，能够完美承接权志龙IP的核心价值，将其转化为可落地、高收益的产品与服务，全程保障合作落地与收益兑现。</w:t>
      </w:r>
    </w:p>
    <w:p w14:paraId="0A4DA19F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自主技术优势（核心支撑AI智能体与元宇宙落地）：拥有自主研发的AI小懂私有多模态模型，技术水平处于行业领先，可实现1:1高精度人物仿真克隆、原声语音还原、情感化交互，能完美复刻权志龙的外貌、声音、语气、肢体动作及个人风格，可直接落地迷你版权志龙智能仿真机器人、元宇宙AI分身；同时融合360安全防护模型，保障数据安全、用户隐私及IP合规使用，杜绝技术漏洞导致的IP形象损害。</w:t>
      </w:r>
    </w:p>
    <w:p w14:paraId="554B0CEC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自主全渠道优势（保障产品全球铺货与流量转化）：搭建覆盖全球的全渠道运营体系，线上覆盖抖音、快手、小红书、TikTok、亚马逊、Shopee等20+主流平台，线下布局韩国首尔、中国北京/上海/广州、美国洛杉矶、泰国曼谷、德国柏林等全球核心城市的旗舰体验店、潮牌集合店，可快速实现合作产品全球铺货、精准引流与高效转化，参考同类IP+AI产品运营经验，能让权志龙联名产品快速触达全球粉丝。</w:t>
      </w:r>
    </w:p>
    <w:p w14:paraId="4AD1B76E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供应链生态优势（保障产品品质与交付效率）：整合珠三角柔性生产企业、韩国优质潮品加工厂、京东国际、DHL等跨境物流企业，构建“核心+备用”双供应商体系，可实现柔性生产、快速迭代，既能满足个性化定制、小批量潮品的生产需求，也能支撑大规模全球铺货；同时严格把控产品品质，确保AI机器人还原度≥95%，潮品材质符合全球环保标准，兼顾生产成本控制与利润空间提升，保障全球订单7-15天内交付、国内订单48小时内发货。</w:t>
      </w:r>
    </w:p>
    <w:p w14:paraId="0DBC4411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IP运营优势（保障IP价值最大化，规避运营风险）：具备丰富的明星IP、潮牌IP运营经验，熟悉全球IP合规运营规则，精准把握权志龙IP的潮流属性与粉丝需求，可围绕IP打造差异化产品矩阵（单品、套装、套系），规避IP滥用、同质化竞争等风险；同时借鉴巨星传奇IP+科技产品的商业化经验，结合权志龙过往联名案例，实现IP价值的深度挖掘与持续放大。</w:t>
      </w:r>
    </w:p>
    <w:p w14:paraId="5D474B03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资本与合规优势（保障合作稳定性与权益兑现）：具备清晰的资本规划，将权志龙IP作价5亿元纳入公司整体估值，为合作提供坚实的资本支撑；拥有专业合规风控团队，严格遵循中韩及全球各国相关法律法规，全程把控IP授权、产品研发、营销运营等全流程，确保合作合法合规，同时建立完善的权益保障机制，确保权志龙本人及经纪公司的收益及时、足额到账。</w:t>
      </w:r>
    </w:p>
    <w:p w14:paraId="50A42435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权志龙（G-DRAGON）IP核心优势（合作价值核心，彰显独家签约必要性）</w:t>
      </w:r>
      <w:bookmarkEnd w:id="2"/>
    </w:p>
    <w:p w14:paraId="2586F5A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权志龙作为韩国顶流、全球潮流标杆，出道18年始终保持全球顶流地位，其IP具备“全球影响力广、商业价值高、潮流属性强、粉丝粘性高、变现场景多元”的核心特点，是全球范围内最具商业化潜力的明星IP之一，与猩途智能“AI+潮品+全渠道”的发展方向高度契合，独家签约权志龙IP，能够为猩途智能带来不可复制的流量优势与品牌溢价，同时也能让权志龙IP通过AI、元宇宙等新技术实现价值升级。</w:t>
      </w:r>
    </w:p>
    <w:p w14:paraId="31BD26B5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全球影响力优势（支撑产品全球化布局）：截至2026年4月，权志龙全球粉丝总量突破3.5亿，其中海外粉丝占比72%，核心分布在印尼、泰国、美国、巴西、德国等全球潮流消费核心市场；Instagram粉丝突破1000万，成为首位达成这一成就的亚洲男艺人，TikTok粉丝8500万+、YouTube粉丝6200万+、微博粉丝4800万+，全球范围内#G-DRAGON#相关话题累计曝光量突破1200亿次，单条短视频平均播放量150万+，最高播放量突破10亿次，互动率高达18%，远超行业顶流平均水平，为合作产品全球铺货、流量转化提供天然优势。</w:t>
      </w:r>
    </w:p>
    <w:p w14:paraId="64AD18F9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商业变现优势（支撑高收益回报）：权志龙IP商业变现能力经市场长期验证，2025年其潮牌PEACEMINUSONE与Highball啤酒联名款3个月创400亿韩元销售额，全年联名总销售额突破900亿韩元（约4.2亿人民币）；单品牌联名合作费用年均2.5-3.5亿元，IP授权费用年均1.8-2.8亿元，2025年经纪公司审计报告显示其艺人活动结算金高达650亿韩元（约3亿人民币），综合收入远超千亿韩元，具备稳定且持续的变现能力，与猩途智能合作后，通过AI、全渠道运营，变现空间将进一步扩大。</w:t>
      </w:r>
    </w:p>
    <w:p w14:paraId="124E66BA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粉丝价值优势（支撑产品高转化、高复购）：核心粉丝为18-35岁潮流青年，其中女性占比68%、男性占比32%，80%粉丝具备稳定收入，愿意为权志龙IP产品支付30%-80%的溢价，粉丝复购率高达65%，远超行业平均水平（25%），且粉丝具备极强的传播意愿，可为合作产品带来免费口碑引流，支撑产品长期热销。</w:t>
      </w:r>
    </w:p>
    <w:p w14:paraId="1A3CE521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潮流引领优势（支撑潮品差异化竞争力）：权志龙作为全球潮流标杆，其个人穿搭、造型、原创设计理念引领全球潮流，自创潮品PEACEMINUSONE拥有极高的市场认可度，其原创图案、标志性造型（脏辫、涂鸦风格）等元素，可直接应用于联名潮品、AI智能体设计，让合作产品具备天然的潮流辨识度与市场竞争力，区别于普通明星IP联名产品。</w:t>
      </w:r>
    </w:p>
    <w:p w14:paraId="075459E6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IP生命周期优势（支撑长期合作价值）：权志龙IP生命周期远超行业平均水平（明星IP平均生命周期5-8年），出道18年始终保持高热度、高影响力，且随着AI、元宇宙等新技术的应用，IP生命周期可进一步延长，具备长期变现价值，参考其存量音乐版权年版税14亿韩元（约840万人民币）的稳定收益，可预判IP长期盈利能力，为双方5年独家合作奠定基础。</w:t>
      </w:r>
    </w:p>
    <w:p w14:paraId="556FB221">
      <w:pPr>
        <w:spacing w:before="380" w:after="140" w:line="288" w:lineRule="auto"/>
        <w:ind w:left="0"/>
        <w:jc w:val="left"/>
        <w:outlineLvl w:val="0"/>
      </w:pPr>
      <w:bookmarkStart w:id="3" w:name="heading_3"/>
      <w:r>
        <w:rPr>
          <w:rFonts w:ascii="Arial" w:hAnsi="Arial" w:eastAsia="等线" w:cs="Arial"/>
          <w:b/>
          <w:sz w:val="36"/>
        </w:rPr>
        <w:t>二、权志龙IP全球影响力与价值深度分析（数据化、可视化，支撑IP作价5亿元）</w:t>
      </w:r>
      <w:bookmarkEnd w:id="3"/>
    </w:p>
    <w:p w14:paraId="6DF75E4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合作核心基于权志龙全球IP影响力与商业变现能力，通过科学、精准的测算，明确权志龙IP价值，为“IP作价5亿元”及未来3年合作收益提供坚实依据，同时彰显合作的高回报性，让权志龙本人及经纪公司清晰看到IP的核心价值与增值潜力。</w:t>
      </w:r>
    </w:p>
    <w:p w14:paraId="4C9881D5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2.1 全球影响力数据可视化（核心支撑产品全球化运营）</w:t>
      </w:r>
      <w:bookmarkEnd w:id="4"/>
    </w:p>
    <w:p w14:paraId="2F31FD1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权志龙的影响力覆盖全球五大洲，核心聚焦潮流青年群体，粉丝基数庞大、消费能力强，为合作产品全球铺货、流量转化提供天然优势，具体数据如下（可视化呈现，可搭配图表展示）：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1219688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9CA0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维度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C687C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具体数据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F780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行业对比优势</w:t>
            </w:r>
          </w:p>
        </w:tc>
      </w:tr>
      <w:tr w14:paraId="3D0A9C4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6C63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全球粉丝基数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9AB2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全球总量3.5亿，Instagram 1000万+、TikTok 8500万+、YouTube 6200万+、微博4800万+，海外粉丝占比72%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2818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首位Instagram粉丝破1000万的亚洲男艺人，粉丝总量远超同类顶流明星</w:t>
            </w:r>
          </w:p>
        </w:tc>
      </w:tr>
      <w:tr w14:paraId="2EBA465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24CE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粉丝画像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6F4F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18-35岁潮流青年，女性68%、男性32%，80%有稳定收入，溢价接受度30%-80%，复购率65%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CD661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复购率远超行业平均（25%），粉丝消费能力、粘性均处于行业顶尖水平</w:t>
            </w:r>
          </w:p>
        </w:tc>
      </w:tr>
      <w:tr w14:paraId="7382F72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365A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话题热度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183D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相关话题累计曝光1200亿+，单条短视频平均播放150万+，最高10亿+，互动率18%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AB1D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互动率远超行业顶流平均（8%），流量号召力极强</w:t>
            </w:r>
          </w:p>
        </w:tc>
      </w:tr>
      <w:tr w14:paraId="0BA53D8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263A0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潮流影响力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A59D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PEACEMINUSONE 2025年联名总销售额4.2亿人民币，个人穿搭引领全球潮流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8951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潮流IP变现能力行业领先，联名产品热销率远超同类潮牌</w:t>
            </w:r>
          </w:p>
        </w:tc>
      </w:tr>
    </w:tbl>
    <w:p w14:paraId="2362AA1F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2.1.1 全球粉丝分布与热度可视化图表</w:t>
      </w:r>
      <w:bookmarkEnd w:id="5"/>
    </w:p>
    <w:p w14:paraId="59AB920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（备注：可搭配全球粉丝分布热力图、各平台粉丝增长趋势图、话题热度走势图，直观呈现权志龙全球影响力，便于经纪公司快速感知IP价值）</w:t>
      </w:r>
    </w:p>
    <w:p w14:paraId="46AAAAD7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2.2 权志龙IP商业价值测算（科学支撑IP作价5亿元）</w:t>
      </w:r>
      <w:bookmarkEnd w:id="6"/>
    </w:p>
    <w:p w14:paraId="1F062F2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权志龙过往商业合作数据、IP变现能力、行业估值标准，参考同类明星IP估值案例（华谊兄弟收购东阳浩瀚、暴风科技收购稻草熊等），综合测算权志龙IP价值，确保“IP作价5亿元”科学、合理、公允，既保障权志龙本人及经纪公司权益，也符合猩途智能长期发展规划。</w:t>
      </w:r>
    </w:p>
    <w:p w14:paraId="2918666A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2.2.1 核心测算依据（数据化、可追溯）</w:t>
      </w:r>
      <w:bookmarkEnd w:id="7"/>
    </w:p>
    <w:p w14:paraId="25DEBEFC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过往商业变现数据：权志龙过往3年平均商业变现额（联名+授权+版权）约1.2亿元，其中2025年IP授权费用年均1.8-2.8亿元，单品牌联名费用年均2.5-3.5亿元，商业变现能力稳定且逐年增长；</w:t>
      </w:r>
    </w:p>
    <w:p w14:paraId="7A8316F6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行业估值标准：明星IP估值=过往3年平均商业变现额×5-8倍，按最低5倍估值测算，权志龙IP价值约6亿元；</w:t>
      </w:r>
    </w:p>
    <w:p w14:paraId="0C720D08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合作增值空间：与猩途智能合作后，通过AI智能体、元宇宙互动、全渠道运营，可进一步拓展IP变现场景，预计IP商业价值每年提升15%-20%，3年后IP价值可突破12亿元；</w:t>
      </w:r>
    </w:p>
    <w:p w14:paraId="595A1AFB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估值调整因素：结合本次合作的“全球独家性”“IP开发深度”（AI+潮品+元宇宙多场景），兼顾双方合作诚意，综合作价5亿元，处于合理估值区间，既不高估也不低估，充分体现IP核心价值。</w:t>
      </w:r>
    </w:p>
    <w:p w14:paraId="2CAE6C6D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2.2.2 IP作价5亿元合理性说明（直击经纪公司顾虑）</w:t>
      </w:r>
      <w:bookmarkEnd w:id="8"/>
    </w:p>
    <w:p w14:paraId="7D9C0374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估值公允：参考同类顶流明星IP估值案例（范冰冰爱美神估值7.4亿元、吴奇隆稻草熊估值15.27亿元），权志龙作为全球顶流，IP影响力、商业变现能力均处于行业顶尖水平，5亿元估值处于合理区间，充分保障权志龙IP价值；</w:t>
      </w:r>
    </w:p>
    <w:p w14:paraId="319E3C76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权益保障：IP作价5亿元将直接纳入猩途智能整体估值，签订正式协议，权志龙本人及经纪公司可通过“IP授权分成+业绩奖励”的方式，享受IP价值增值带来的收益，同时猩途智能承诺，若3年后IP价值未达到12亿元，将补足差额，进一步保障合作权益；</w:t>
      </w:r>
    </w:p>
    <w:p w14:paraId="23873DBD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落地支撑：猩途智能将投入专项研发、运营、营销资源，确保IP价值充分兑现，通过AI智能体、元宇宙、全渠道运营等方式，让5亿元IP作价具备坚实的落地基础，而非单纯的资本估值，真正实现IP价值向商业收益的转化。</w:t>
      </w:r>
    </w:p>
    <w:p w14:paraId="2195014F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2.3 元宇宙权志龙AI智能体分身互动价值（打动权志龙本人的核心亮点）</w:t>
      </w:r>
      <w:bookmarkEnd w:id="9"/>
    </w:p>
    <w:p w14:paraId="3BD14F9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猩途智能将依托自主AI小懂多模态模型，打造1:1权志龙仿真克隆AI智能体分身，落地元宇宙互动场景，实现线上虚拟与真人实时互动，这是本次合作区别于其他IP合作的核心优势，既延续权志龙的全球影响力，又助力其拓展个人标签，同时为粉丝提供全新互动体验，拓展IP变现新场景，契合权志龙“潮流、创新、多元”的个人定位。</w:t>
      </w:r>
    </w:p>
    <w:p w14:paraId="2F36F7A3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互动场景落地（真实还原，提升粉丝粘性）：打造权志龙元宇宙专属空间，AI分身可实现与粉丝实时互动（语音聊天、视频通话、动作模仿、歌曲演绎），1:1还原权志龙的语气、神态、穿搭风格，甚至可复刻其经典舞台动作；粉丝可通过付费会员、互动道具等方式，获得专属互动体验（如专属语音祝福、定制互动场景），参考同类AI克隆人互动模式，设置差异化互动权益，提升粉丝归属感。</w:t>
      </w:r>
    </w:p>
    <w:p w14:paraId="769F478B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影响力延续（无需亲自参与，扩大全球覆盖）：无需权志龙本人亲自参与，AI分身可实现24小时全球在线互动，覆盖不同时区粉丝，解决权志龙本人时间有限、无法兼顾全球粉丝的痛点；同时可用于线上虚拟演唱会、粉丝见面会、品牌联名活动等场景，参考Galaxy公司与权志龙合作的虚拟演唱会计划，进一步放大权志龙全球影响力，让IP热度持续升温。</w:t>
      </w:r>
    </w:p>
    <w:p w14:paraId="3318B562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个人价值提升（拓展标签，实现IP多元化）：AI智能体分身将严格遵循权志龙本人的形象定位，结合其潮流理念，打造个性化互动内容，同时可根据权志龙本人的意愿，更新互动模式、穿搭风格、互动话术，助力权志龙拓展“AI+潮流”的个人标签，打破传统明星IP的局限，实现个人IP的多元化、科技化发展，提升个人品牌价值。</w:t>
      </w:r>
    </w:p>
    <w:p w14:paraId="24941D59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商业价值转化（新增收益，提升回报）：元宇宙互动场景可通过会员付费（年费99-199元/国内、19.9-39.9美元/海外）、互动道具销售、虚拟周边授权等方式实现变现，预计每年可为权志龙本人及经纪公司带来0.8-1.2亿元的额外收益，同时带动线下产品销售，形成“元宇宙+实体产品”的变现闭环，进一步提升合作回报。</w:t>
      </w:r>
    </w:p>
    <w:p w14:paraId="16FCEC2C">
      <w:pPr>
        <w:spacing w:before="380" w:after="140" w:line="288" w:lineRule="auto"/>
        <w:ind w:left="0"/>
        <w:jc w:val="left"/>
        <w:outlineLvl w:val="0"/>
      </w:pPr>
      <w:bookmarkStart w:id="10" w:name="heading_10"/>
      <w:r>
        <w:rPr>
          <w:rFonts w:ascii="Arial" w:hAnsi="Arial" w:eastAsia="等线" w:cs="Arial"/>
          <w:b/>
          <w:sz w:val="36"/>
        </w:rPr>
        <w:t>三、IP与ID类目合作方案（全球独家，贴合潮流，可落地）</w:t>
      </w:r>
      <w:bookmarkEnd w:id="10"/>
    </w:p>
    <w:p w14:paraId="6AA6F7D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本次合作采用“全球独家签约”模式，猩途智能获得权志龙IP与ID的全球独家使用权，无权转授权，确保IP exclusivity，避免IP滥用，同时保障权志龙IP形象的统一性；围绕“AI智能体+潮品+个性化/智能化定制”三大核心方向，明确合作IP与ID类目，打造多元化产品矩阵，覆盖单品、套装、套系，兼顾全球化与个性化，所有产品设计均需经权志龙本人及经纪公司审核确认，杜绝任何损害IP形象的设计。</w:t>
      </w:r>
    </w:p>
    <w:p w14:paraId="7B0F365D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3.1 核心合作IP类目（全球独家授权，精准匹配权志龙IP属性）</w:t>
      </w:r>
      <w:bookmarkEnd w:id="11"/>
    </w:p>
    <w:p w14:paraId="4A6B623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聚焦权志龙IP核心元素，明确授权范围，确保IP应用贴合其个人定位，同时覆盖所有合作产品与场景，具体如下：</w:t>
      </w:r>
    </w:p>
    <w:p w14:paraId="54038344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权志龙个人形象IP（核心授权）：包括面部肖像、声音、肢体动作、个人穿搭风格、签名、口头禅、经典舞台造型等，用于权志龙仿真克隆AI智能体机器人（含迷你款）、潮品设计、营销宣传、元宇宙AI分身等全场景，严格遵循IP授权规范，杜绝超范围使用；</w:t>
      </w:r>
    </w:p>
    <w:p w14:paraId="3356B4D4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权志龙潮流元素IP（核心授权）：包括权志龙原创设计图案、潮牌PEACEMINUSONE相关元素、个人标志性造型（如脏辫、涂鸦风格、经典穿搭）、原创符号等，用于IP毛绒玩具、公仔、盲盒、新潮搭子、时尚穿搭、潮品手办挂件等产品设计，延续其潮流调性；</w:t>
      </w:r>
    </w:p>
    <w:p w14:paraId="273D315F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权志龙情感互动IP（专属授权）：包括权志龙的语气、情感表达、互动方式、经典话术等，用于AI智能体机器人、元宇宙AI分身的互动功能开发，还原真实的权志龙互动体验，提升粉丝代入感；</w:t>
      </w:r>
    </w:p>
    <w:p w14:paraId="317FD6B9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权志龙作品相关IP（辅助授权）：包括其经典音乐、歌词、舞台片段等元素，用于产品设计、营销内容创作，增强产品与粉丝的共鸣感。</w:t>
      </w:r>
    </w:p>
    <w:p w14:paraId="540E8C27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3.2 核心合作ID类目（独家定制，差异化竞争，提升产品辨识度）</w:t>
      </w:r>
      <w:bookmarkEnd w:id="12"/>
    </w:p>
    <w:p w14:paraId="0BB646F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结合权志龙潮流属性与粉丝需求，打造专属ID体系，实现“IP+ID”深度绑定，提升产品辨识度与用户粘性，同时拓展个性化定制场景，具体如下：</w:t>
      </w:r>
    </w:p>
    <w:p w14:paraId="2AFD3D30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基础ID（全产品通用）：权志龙专属IP标识（如GD缩写+原创图案、权志龙签名复刻），用于所有合作产品的标识、包装设计，确保产品辨识度，强化IP记忆点，让全球粉丝快速识别合作产品；</w:t>
      </w:r>
    </w:p>
    <w:p w14:paraId="6B2D53D2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系列ID（按产品类型划分）：按产品品类打造专属系列ID，如“GD AI仿真系列”（用于AI智能体机器人）、“GD潮玩系列”（用于毛绒玩具、公仔、盲盒）、“GD潮流穿搭系列”（用于新潮搭子、时尚穿搭类产品）、“GD收藏手办系列”（用于潮品手办、挂件），每个系列对应专属设计语言，贴合不同产品场景，同时形成系列化产品矩阵，提升用户复购率；</w:t>
      </w:r>
    </w:p>
    <w:p w14:paraId="2A9C1F95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制ID（个性化/智能化定制专属）：为粉丝、企业提供个性化定制ID服务，如在产品上刻制粉丝专属昵称、权志龙签名复刻、专属祝福语，为企业定制版产品印刻企业LOGO+GD专属ID；同时结合智能化定制，实现AI机器人的语音、互动模式个性化定制，满足不同用户的专属需求，提升产品溢价空间（溢价空间50%-100%）。</w:t>
      </w:r>
    </w:p>
    <w:p w14:paraId="541D3119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3.3 核心合作产品矩阵（全球化、个性化、智能化，覆盖全场景）</w:t>
      </w:r>
      <w:bookmarkEnd w:id="13"/>
    </w:p>
    <w:p w14:paraId="3BC14F2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围绕IP与ID类目，打造“AI智能体+潮品+定制服务”三大产品板块，覆盖单品、套装、套系，兼顾不同消费层级、不同场景需求，依托猩途智能供应链优势，实现全球铺货，具体产品如下：</w:t>
      </w:r>
    </w:p>
    <w:p w14:paraId="02EF1EC3">
      <w:pPr>
        <w:spacing w:before="300" w:after="120" w:line="288" w:lineRule="auto"/>
        <w:ind w:left="0"/>
        <w:jc w:val="left"/>
        <w:outlineLvl w:val="2"/>
      </w:pPr>
      <w:bookmarkStart w:id="14" w:name="heading_14"/>
      <w:r>
        <w:rPr>
          <w:rFonts w:ascii="Arial" w:hAnsi="Arial" w:eastAsia="等线" w:cs="Arial"/>
          <w:b/>
          <w:sz w:val="30"/>
        </w:rPr>
        <w:t>3.3.1 核心引流产品：权志龙仿真克隆AI智能体机器人</w:t>
      </w:r>
      <w:bookmarkEnd w:id="14"/>
    </w:p>
    <w:p w14:paraId="212EEAA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作为合作核心引流产品，依托猩途智能AI技术，1:1还原权志龙的外貌、声音、神态，打造差异化爆款，带动整体产品销售，参考同类AI玩具的市场表现，确保产品竞争力：</w:t>
      </w:r>
    </w:p>
    <w:p w14:paraId="1E72B89B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产品类型：迷你版权志龙智能仿真机器人（10cm，便携款）、标准版智能仿真机器人（30cm，互动款）、高端定制款（50cm，全功能款）；</w:t>
      </w:r>
    </w:p>
    <w:p w14:paraId="7E8B750B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功能：语音交互（还原权志龙原声，支持多语言切换）、情感互动（根据粉丝语气调整回应方式）、动作模仿（还原权志龙经典舞台动作）、AI学习（可更新权志龙最新动态、音乐作品）、元宇宙联动（可与元宇宙AI分身同步互动）、本地算法部署（断网可用，保障用户隐私安全）；</w:t>
      </w:r>
    </w:p>
    <w:p w14:paraId="046D89E7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产品形态：单品+套装（机器人+专属底座+IP周边，如迷你公仔、挂件），套装定价比单品高30%，提升客单价；</w:t>
      </w:r>
    </w:p>
    <w:p w14:paraId="334836D0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定价策略：迷你款299-399元，标准版699-899元，高端定制款1299-1999元，海外定价按汇率调整（如美元39.9-299.9美元），兼顾性价比与溢价空间，确保全球市场竞争力。</w:t>
      </w:r>
    </w:p>
    <w:p w14:paraId="76352E4F">
      <w:pPr>
        <w:spacing w:before="300" w:after="120" w:line="288" w:lineRule="auto"/>
        <w:ind w:left="0"/>
        <w:jc w:val="left"/>
        <w:outlineLvl w:val="2"/>
      </w:pPr>
      <w:bookmarkStart w:id="15" w:name="heading_15"/>
      <w:r>
        <w:rPr>
          <w:rFonts w:ascii="Arial" w:hAnsi="Arial" w:eastAsia="等线" w:cs="Arial"/>
          <w:b/>
          <w:sz w:val="30"/>
        </w:rPr>
        <w:t>3.3.2 核心利润产品：权志龙IP联名潮品（覆盖用户需求，提升收益）</w:t>
      </w:r>
      <w:bookmarkEnd w:id="15"/>
    </w:p>
    <w:p w14:paraId="2C734B2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依托权志龙潮流属性，打造高溢价、高毛利潮品，作为合作核心利润来源，贴合全球潮流消费需求，参考权志龙过往潮牌联名经验，确保产品市场认可度：</w:t>
      </w:r>
    </w:p>
    <w:p w14:paraId="44405DAD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产品品类：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</w:p>
    <w:p w14:paraId="76EDEE32">
      <w:pPr>
        <w:numPr>
          <w:ilvl w:val="0"/>
          <w:numId w:val="39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潮玩类：IP毛绒玩具、公仔、盲盒（常规款+隐藏款），盲盒一套6款，隐藏款概率1/100，贴合潮玩市场消费趋势；</w:t>
      </w:r>
    </w:p>
    <w:p w14:paraId="3EF5738D">
      <w:pPr>
        <w:numPr>
          <w:ilvl w:val="0"/>
          <w:numId w:val="40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时尚穿搭类：新潮搭子（便携挂饰+穿搭配饰）、潮牌T恤、卫衣、帽子、项链、手链等，融入权志龙原创元素与PEACEMINUSONE风格；</w:t>
      </w:r>
    </w:p>
    <w:p w14:paraId="7B7B3049">
      <w:pPr>
        <w:numPr>
          <w:ilvl w:val="0"/>
          <w:numId w:val="41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潮品手办类：1:6、1:12权志龙手办、挂件，还原权志龙经典造型、演唱会造型，注重细节质感，主打收藏属性；</w:t>
      </w:r>
    </w:p>
    <w:p w14:paraId="59571E8A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产品形态：单品+套系（如“GD潮流穿搭套系”“GD收藏手办套系”“GD潮玩全家福套系”），套系包含3-5件产品，定价比单品合计优惠15%，提升用户购买意愿；</w:t>
      </w:r>
    </w:p>
    <w:p w14:paraId="39EAEB85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定价策略：引流款（挂件、迷你公仔）99-199元，利润款（卫衣、手办）299-599元，高端收藏款（定制手办、套装）699-1999元，海外市场定价根据当地消费能力调整，确保充足利润空间。</w:t>
      </w:r>
    </w:p>
    <w:p w14:paraId="774B7E64">
      <w:pPr>
        <w:spacing w:before="300" w:after="120" w:line="288" w:lineRule="auto"/>
        <w:ind w:left="0"/>
        <w:jc w:val="left"/>
        <w:outlineLvl w:val="2"/>
      </w:pPr>
      <w:bookmarkStart w:id="16" w:name="heading_16"/>
      <w:r>
        <w:rPr>
          <w:rFonts w:ascii="Arial" w:hAnsi="Arial" w:eastAsia="等线" w:cs="Arial"/>
          <w:b/>
          <w:sz w:val="30"/>
        </w:rPr>
        <w:t>3.3.3 增值服务产品：个性化/智能化定制服务（提升溢价，增强粘性）</w:t>
      </w:r>
      <w:bookmarkEnd w:id="16"/>
    </w:p>
    <w:p w14:paraId="14A2ABD0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个性化定制服务：为企业、粉丝提供专属定制服务，如企业定制版AI机器人（印刻企业LOGO+GD专属ID）、粉丝定制版潮品（刻制专属昵称、权志龙签名复刻、专属祝福语），收取定制服务费（50-500元/单）；</w:t>
      </w:r>
    </w:p>
    <w:p w14:paraId="1F0DEF7B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智能化定制服务：针对AI智能体机器人，提供语音、互动模式、穿搭风格的个性化定制，如定制专属语音话术、还原特定舞台造型，满足粉丝的个性化需求，提升产品溢价；</w:t>
      </w:r>
    </w:p>
    <w:p w14:paraId="39747E4F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会员服务：推出权志龙IP专属会员，年费99-199元（国内）、19.9-39.9美元（海外），会员权益包括：AI机器人功能解锁、元宇宙互动优先体验、新品优先购、专属周边赠送、线下活动优先参与等，提升用户粘性与持续收益。</w:t>
      </w:r>
    </w:p>
    <w:p w14:paraId="10AE1FA8">
      <w:pPr>
        <w:spacing w:before="320" w:after="120" w:line="288" w:lineRule="auto"/>
        <w:ind w:left="0"/>
        <w:jc w:val="left"/>
        <w:outlineLvl w:val="1"/>
      </w:pPr>
      <w:bookmarkStart w:id="17" w:name="heading_17"/>
      <w:r>
        <w:rPr>
          <w:rFonts w:ascii="Arial" w:hAnsi="Arial" w:eastAsia="等线" w:cs="Arial"/>
          <w:b/>
          <w:sz w:val="32"/>
        </w:rPr>
        <w:t>3.4 合作模式（全球独家，权益保障，共赢共生）</w:t>
      </w:r>
      <w:bookmarkEnd w:id="17"/>
    </w:p>
    <w:p w14:paraId="6E020CF0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合作期限：5年（可自动续约，续约优先选择权归权志龙本人及经纪公司）；</w:t>
      </w:r>
    </w:p>
    <w:p w14:paraId="655AF7B6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授权方式：全球独家授权，猩途智能拥有权志龙IP与ID的全球独家使用权，无权转授权，确保IP exclusivity，避免IP滥用，同时保障权志龙IP形象的统一性；</w:t>
      </w:r>
    </w:p>
    <w:p w14:paraId="54DF0448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分成机制（核心权益保障，打动经纪公司）：参考权志龙过往商业合作的分成比例，结合行业惯例，制定合理、透明的分成机制，确保权志龙本人及经纪公司获得稳定、高额的收益：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</w:p>
    <w:p w14:paraId="6DA3C403">
      <w:pPr>
        <w:numPr>
          <w:ilvl w:val="0"/>
          <w:numId w:val="50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产品销售分成：所有合作产品（AI机器人、潮品、定制产品）的销售额，扣除生产成本、税费后，权志龙本人及经纪公司分成35%-45%（AI机器人、高端定制款分成45%，潮品引流款分成35%）；</w:t>
      </w:r>
    </w:p>
    <w:p w14:paraId="1504D3FD">
      <w:pPr>
        <w:numPr>
          <w:ilvl w:val="0"/>
          <w:numId w:val="51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元宇宙互动分成：元宇宙会员付费、互动道具销售、虚拟周边授权等收益，扣除运营成本后，权志龙本人及经纪公司分成50%；</w:t>
      </w:r>
    </w:p>
    <w:p w14:paraId="66038FFA">
      <w:pPr>
        <w:numPr>
          <w:ilvl w:val="0"/>
          <w:numId w:val="52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业绩奖励：若每年合作产品全球销售额突破既定目标（第一年10亿元、第二年30亿元、第三年50亿元），额外给予权志龙本人及经纪公司销售额5%-8%的业绩奖励（第一年5%、第二年6%、第三年8%）；</w:t>
      </w:r>
    </w:p>
    <w:p w14:paraId="03E8FCBF">
      <w:pPr>
        <w:numPr>
          <w:ilvl w:val="0"/>
          <w:numId w:val="53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支付方式：每月结算一次，每月10日前支付上月分成，逾期支付按日支付0.05%的违约金，确保收益及时到账，保障合作信任。</w:t>
      </w:r>
    </w:p>
    <w:p w14:paraId="41BFDF28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IP形象保障：猩途智能承诺，所有合作产品、营销活动、元宇宙互动场景，均严格遵循权志龙本人的形象定位，未经权志龙本人及经纪公司审核确认，不得擅自上线；若出现损害IP形象的行为，权志龙本人及经纪公司有权单方面解除合作，并要求猩途智能承担赔偿责任。</w:t>
      </w:r>
    </w:p>
    <w:p w14:paraId="43FF8331">
      <w:pPr>
        <w:spacing w:before="380" w:after="140" w:line="288" w:lineRule="auto"/>
        <w:ind w:left="0"/>
        <w:jc w:val="left"/>
        <w:outlineLvl w:val="0"/>
      </w:pPr>
      <w:bookmarkStart w:id="18" w:name="heading_18"/>
      <w:r>
        <w:rPr>
          <w:rFonts w:ascii="Arial" w:hAnsi="Arial" w:eastAsia="等线" w:cs="Arial"/>
          <w:b/>
          <w:sz w:val="36"/>
        </w:rPr>
        <w:t>四、全球商业运营策略（线上线下全网全渠道，全链路落地）</w:t>
      </w:r>
      <w:bookmarkEnd w:id="18"/>
    </w:p>
    <w:p w14:paraId="10E845E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依托猩途智能全球全渠道运营体系，结合权志龙全球粉丝分布，制定“线上引流、线下体验、全球铺货、全链路转化”的运营策略，确保合作产品快速覆盖全球市场，实现流量、转化、留存、复购的闭环，同时提升权志龙IP全球影响力，确保未来3年营收目标（首年10亿、次年30亿、第三年50亿）顺利达成。</w:t>
      </w:r>
    </w:p>
    <w:p w14:paraId="27C510C5">
      <w:pPr>
        <w:spacing w:before="320" w:after="120" w:line="288" w:lineRule="auto"/>
        <w:ind w:left="0"/>
        <w:jc w:val="left"/>
        <w:outlineLvl w:val="1"/>
      </w:pPr>
      <w:bookmarkStart w:id="19" w:name="heading_19"/>
      <w:r>
        <w:rPr>
          <w:rFonts w:ascii="Arial" w:hAnsi="Arial" w:eastAsia="等线" w:cs="Arial"/>
          <w:b/>
          <w:sz w:val="32"/>
        </w:rPr>
        <w:t>4.1 线上全渠道运营策略（全球覆盖，精准引流，高效转化）</w:t>
      </w:r>
      <w:bookmarkEnd w:id="19"/>
    </w:p>
    <w:p w14:paraId="7392BA6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聚焦全球主流线上平台，结合不同区域粉丝偏好，制定差异化运营策略，实现精准引流与转化，参考同类IP线上运营经验，确保运营效率：</w:t>
      </w:r>
    </w:p>
    <w:p w14:paraId="1090E68E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核心平台布局：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</w:p>
    <w:p w14:paraId="6F845605">
      <w:pPr>
        <w:numPr>
          <w:ilvl w:val="0"/>
          <w:numId w:val="56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国内平台：抖音、快手、小红书、淘宝、京东，重点打造短视频、直播引流，邀请权志龙本人偶尔出镜直播（每年2-3次），联动国内顶流KOL/KOC（潮流博主、娱乐博主）种草，提升产品曝光；开设权志龙IP专属店铺，优化页面设计，突出IP元素与产品卖点；</w:t>
      </w:r>
    </w:p>
    <w:p w14:paraId="2057FAEB">
      <w:pPr>
        <w:numPr>
          <w:ilvl w:val="0"/>
          <w:numId w:val="57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海外平台：TikTok、Instagram、YouTube、亚马逊、Shopee，组建本地化运营团队，适配当地语言、消费习惯，联动海外潮流博主、粉丝账号，开展本地化营销（如TikTok挑战赛、Instagram穿搭打卡活动）；在亚马逊、Shopee开设专属店铺，优化海外物流与售后，提升用户体验；</w:t>
      </w:r>
    </w:p>
    <w:p w14:paraId="6E868DB6">
      <w:pPr>
        <w:numPr>
          <w:ilvl w:val="0"/>
          <w:numId w:val="58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私域运营：搭建全球粉丝私域社群，通过线上平台引流，沉淀核心粉丝，定期推送产品动态、元宇宙互动信息、专属福利（如限量款抢购、定制服务优先体验），提升用户粘性与复购率。</w:t>
      </w:r>
    </w:p>
    <w:p w14:paraId="0FEFFDF0"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引流策略：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</w:p>
    <w:p w14:paraId="7D1A1781">
      <w:pPr>
        <w:numPr>
          <w:ilvl w:val="0"/>
          <w:numId w:val="60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内容引流：发布权志龙AI智能体机器人互动视频、潮品穿搭视频、元宇宙互动片段、权志龙经典舞台复刻视频，结合权志龙最新动态、潮流造型，引发粉丝共鸣，提升视频播放量与转化率；</w:t>
      </w:r>
    </w:p>
    <w:p w14:paraId="48DEF28C">
      <w:pPr>
        <w:numPr>
          <w:ilvl w:val="0"/>
          <w:numId w:val="61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话题引流：在全球各平台发起#GD×猩途智能# #权志龙AI分身# #GD潮品上新# #权志龙元宇宙互动# 等话题，联动粉丝、KOL参与，提升话题热度，带动产品曝光；</w:t>
      </w:r>
    </w:p>
    <w:p w14:paraId="1EE33646">
      <w:pPr>
        <w:numPr>
          <w:ilvl w:val="0"/>
          <w:numId w:val="62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精准投放：针对不同区域、不同年龄段粉丝，投放精准广告（如TikTok信息流广告、Instagram粉丝广告），降低获客成本，提升转化效率，参考AI玩具线上投放经验，优化投放策略。</w:t>
      </w:r>
    </w:p>
    <w:p w14:paraId="4117C3AD">
      <w:pPr>
        <w:numPr>
          <w:ilvl w:val="0"/>
          <w:numId w:val="6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转化策略：推出限时折扣、满减、赠品等活动，刺激粉丝购买；设置AI智能体体验预约通道，让粉丝提前体验产品，提升购买意愿；优化线上支付流程，支持多语言、多币种支付，适配全球粉丝需求；建立完善的线上售后体系，及时响应粉丝咨询与售后需求，提升用户满意度。</w:t>
      </w:r>
    </w:p>
    <w:p w14:paraId="76BE9A89">
      <w:pPr>
        <w:spacing w:before="320" w:after="120" w:line="288" w:lineRule="auto"/>
        <w:ind w:left="0"/>
        <w:jc w:val="left"/>
        <w:outlineLvl w:val="1"/>
      </w:pPr>
      <w:bookmarkStart w:id="20" w:name="heading_20"/>
      <w:r>
        <w:rPr>
          <w:rFonts w:ascii="Arial" w:hAnsi="Arial" w:eastAsia="等线" w:cs="Arial"/>
          <w:b/>
          <w:sz w:val="32"/>
        </w:rPr>
        <w:t>4.2 线下全渠道运营策略（沉浸式体验，品牌升级，提升转化）</w:t>
      </w:r>
      <w:bookmarkEnd w:id="20"/>
    </w:p>
    <w:p w14:paraId="4BE717A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结合权志龙全球粉丝分布，布局线下旗舰体验店、潮品集合店，打造沉浸式体验场景，实现“线上引流、线下转化”的闭环，同时提升品牌影响力，参考巨星传奇IP线下运营模式：</w:t>
      </w:r>
    </w:p>
    <w:p w14:paraId="165B6E74">
      <w:pPr>
        <w:numPr>
          <w:ilvl w:val="0"/>
          <w:numId w:val="6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线下布局：</w:t>
      </w:r>
      <w:r>
        <w:rPr>
          <w:rFonts w:ascii="Arial" w:hAnsi="Arial" w:eastAsia="等线" w:cs="Arial"/>
          <w:sz w:val="22"/>
        </w:rPr>
        <w:br w:type="textWrapping"/>
      </w:r>
    </w:p>
    <w:p w14:paraId="1A369F52">
      <w:pPr>
        <w:numPr>
          <w:ilvl w:val="0"/>
          <w:numId w:val="65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核心城市旗舰体验店：在韩国首尔、中国北京/上海/广州、美国洛杉矶、泰国曼谷、德国柏林等核心城市，布局权志龙IP专属旗舰体验店，展示AI智能体机器人、潮品，提供元宇宙互动体验、个性化定制服务，打造沉浸式体验场景；</w:t>
      </w:r>
    </w:p>
    <w:p w14:paraId="1003C8CC">
      <w:pPr>
        <w:numPr>
          <w:ilvl w:val="0"/>
          <w:numId w:val="66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潮牌集合店合作：与全球知名潮牌集合店（如Supreme、Palace）合作，铺货权志龙联名潮品，借助其线下渠道，扩大产品覆盖范围，触达更多潮流消费群体；</w:t>
      </w:r>
    </w:p>
    <w:p w14:paraId="04290197">
      <w:pPr>
        <w:numPr>
          <w:ilvl w:val="0"/>
          <w:numId w:val="67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线下活动：在核心城市举办权志龙IP产品发布会、粉丝见面会（每年1-2次），邀请权志龙本人偶尔出席，提升线下热度；同时举办潮品穿搭大赛、AI机器人互动大赛，吸引粉丝参与，提升品牌影响力，带动线下产品销售。</w:t>
      </w:r>
    </w:p>
    <w:p w14:paraId="6760F04A">
      <w:pPr>
        <w:numPr>
          <w:ilvl w:val="0"/>
          <w:numId w:val="6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体验优化：旗舰体验店内设置AI智能体互动区、潮品展示区、元宇宙体验区、定制服务区，让粉丝近距离体验AI机器人、试穿潮品、参与元宇宙互动，提升用户体验；安排专业工作人员，提供一对一服务，解答粉丝疑问，协助粉丝完成定制服务，提升用户满意度。</w:t>
      </w:r>
    </w:p>
    <w:p w14:paraId="6573D3A4">
      <w:pPr>
        <w:spacing w:before="320" w:after="120" w:line="288" w:lineRule="auto"/>
        <w:ind w:left="0"/>
        <w:jc w:val="left"/>
        <w:outlineLvl w:val="1"/>
      </w:pPr>
      <w:bookmarkStart w:id="21" w:name="heading_21"/>
      <w:r>
        <w:rPr>
          <w:rFonts w:ascii="Arial" w:hAnsi="Arial" w:eastAsia="等线" w:cs="Arial"/>
          <w:b/>
          <w:sz w:val="32"/>
        </w:rPr>
        <w:t>4.3 全球供应链与交付策略（保障产品品质与交付效率）</w:t>
      </w:r>
      <w:bookmarkEnd w:id="21"/>
    </w:p>
    <w:p w14:paraId="3D1FBBE1">
      <w:pPr>
        <w:numPr>
          <w:ilvl w:val="0"/>
          <w:numId w:val="6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生产保障：依托猩途智能供应链生态，整合珠三角、韩国等地的优质生产企业，实现AI机器人、潮品的柔性生产，可根据市场需求快速调整产量，确保产品品质（AI机器人还原度≥95%，潮品材质符合全球环保标准）；建立严格的品质检测体系，每批产品出厂前进行全面检测，杜绝不合格产品流入市场；</w:t>
      </w:r>
    </w:p>
    <w:p w14:paraId="7667E721">
      <w:pPr>
        <w:numPr>
          <w:ilvl w:val="0"/>
          <w:numId w:val="7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全球交付：与京东国际、DHL、FedEx等跨境物流企业合作，搭建全球物流网络，实现产品全球配送，国内订单48小时内发货，海外订单7-15天内发货；同时提供售后保障（如产品质量问题7天无理由退换），提升用户体验；</w:t>
      </w:r>
    </w:p>
    <w:p w14:paraId="777F9294">
      <w:pPr>
        <w:numPr>
          <w:ilvl w:val="0"/>
          <w:numId w:val="7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库存管理：采用“线上线下一体化库存管理”模式，实时监控全球库存，避免缺货或积压；同时根据粉丝需求、季节变化、潮流趋势，及时调整产品品类与产量，提升库存周转率，降低运营成本。</w:t>
      </w:r>
    </w:p>
    <w:p w14:paraId="29CEBCF2">
      <w:pPr>
        <w:spacing w:before="320" w:after="120" w:line="288" w:lineRule="auto"/>
        <w:ind w:left="0"/>
        <w:jc w:val="left"/>
        <w:outlineLvl w:val="1"/>
      </w:pPr>
      <w:bookmarkStart w:id="22" w:name="heading_22"/>
      <w:r>
        <w:rPr>
          <w:rFonts w:ascii="Arial" w:hAnsi="Arial" w:eastAsia="等线" w:cs="Arial"/>
          <w:b/>
          <w:sz w:val="32"/>
        </w:rPr>
        <w:t>4.4 全链路落地流程（明确责任，确保执行，保障营收目标达成）</w:t>
      </w:r>
      <w:bookmarkEnd w:id="22"/>
    </w:p>
    <w:p w14:paraId="72C27A46">
      <w:pPr>
        <w:numPr>
          <w:ilvl w:val="0"/>
          <w:numId w:val="7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筹备期（签约后1-2个月）：完成IP与ID类目确认、产品设计与打样，经权志龙本人及经纪公司审核确认；搭建线上线下运营团队、完善供应链体系；完成元宇宙AI分身初步研发；</w:t>
      </w:r>
    </w:p>
    <w:p w14:paraId="7E94A956">
      <w:pPr>
        <w:numPr>
          <w:ilvl w:val="0"/>
          <w:numId w:val="7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预热期（产品上线前1个月）：全球同步发布合作官宣信息，开展预热营销，发布产品设计草图、AI分身预告，联动KOL种草，引爆粉丝期待；</w:t>
      </w:r>
    </w:p>
    <w:p w14:paraId="0EE85111">
      <w:pPr>
        <w:numPr>
          <w:ilvl w:val="0"/>
          <w:numId w:val="7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首发期（产品上线后1个月）：举办全球线上线下同步产品发布会，开启产品预售与销售；开展首发福利活动，刺激粉丝购买，实现首月销量突破；</w:t>
      </w:r>
    </w:p>
    <w:p w14:paraId="6A5E7D3E">
      <w:pPr>
        <w:numPr>
          <w:ilvl w:val="0"/>
          <w:numId w:val="7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运营期（产品上线后2-36个月）：定期更新产品、开展主题营销活动，优化线上线下运营策略，提升产品销量；持续升级AI分身功能、拓展元宇宙互动场景；每月完成收益结算，及时支付分成；</w:t>
      </w:r>
    </w:p>
    <w:p w14:paraId="26D1321A">
      <w:pPr>
        <w:numPr>
          <w:ilvl w:val="0"/>
          <w:numId w:val="7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升级期（合作3年后）：拓展新的产品品类与线下场景，升级AI智能体与元宇宙互动功能，实现IP价值进一步增值，为续约奠定基础。</w:t>
      </w:r>
    </w:p>
    <w:p w14:paraId="07D1469C">
      <w:pPr>
        <w:spacing w:before="380" w:after="140" w:line="288" w:lineRule="auto"/>
        <w:ind w:left="0"/>
        <w:jc w:val="left"/>
        <w:outlineLvl w:val="0"/>
      </w:pPr>
      <w:bookmarkStart w:id="23" w:name="heading_23"/>
      <w:r>
        <w:rPr>
          <w:rFonts w:ascii="Arial" w:hAnsi="Arial" w:eastAsia="等线" w:cs="Arial"/>
          <w:b/>
          <w:sz w:val="36"/>
        </w:rPr>
        <w:t>五、营销策略（全网全链路、全生命周期，提升IP影响力与产品销量）</w:t>
      </w:r>
      <w:bookmarkEnd w:id="23"/>
    </w:p>
    <w:p w14:paraId="71234B2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围绕“权志龙IP”核心，制定“全生命周期、全链路”营销策略，兼顾品牌宣传与产品销售，既提升权志龙全球影响力，又实现产品销量突破，同时贴合权志龙本人的潮流定位，让营销活动更具吸引力，确保未来3年营收目标顺利达成。</w:t>
      </w:r>
    </w:p>
    <w:p w14:paraId="34D866BC">
      <w:pPr>
        <w:spacing w:before="320" w:after="120" w:line="288" w:lineRule="auto"/>
        <w:ind w:left="0"/>
        <w:jc w:val="left"/>
        <w:outlineLvl w:val="1"/>
      </w:pPr>
      <w:bookmarkStart w:id="24" w:name="heading_24"/>
      <w:r>
        <w:rPr>
          <w:rFonts w:ascii="Arial" w:hAnsi="Arial" w:eastAsia="等线" w:cs="Arial"/>
          <w:b/>
          <w:sz w:val="32"/>
        </w:rPr>
        <w:t>5.1 营销阶段划分（全生命周期覆盖，精准发力）</w:t>
      </w:r>
      <w:bookmarkEnd w:id="24"/>
    </w:p>
    <w:p w14:paraId="322BE62F">
      <w:pPr>
        <w:spacing w:before="300" w:after="120" w:line="288" w:lineRule="auto"/>
        <w:ind w:left="0"/>
        <w:jc w:val="left"/>
        <w:outlineLvl w:val="2"/>
      </w:pPr>
      <w:bookmarkStart w:id="25" w:name="heading_25"/>
      <w:r>
        <w:rPr>
          <w:rFonts w:ascii="Arial" w:hAnsi="Arial" w:eastAsia="等线" w:cs="Arial"/>
          <w:b/>
          <w:sz w:val="30"/>
        </w:rPr>
        <w:t>5.1.1 预热期（合作签约后1-2个月）：悬念造势，引爆期待</w:t>
      </w:r>
      <w:bookmarkEnd w:id="25"/>
    </w:p>
    <w:p w14:paraId="7364BFE9">
      <w:pPr>
        <w:numPr>
          <w:ilvl w:val="0"/>
          <w:numId w:val="7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发布合作官宣海报、视频，联动权志龙本人及经纪公司社交账号、猩途智能官方账号，全球同步发布，宣布“权志龙IP全球独家合作”消息，引发粉丝关注与讨论；</w:t>
      </w:r>
    </w:p>
    <w:p w14:paraId="56D39946">
      <w:pPr>
        <w:numPr>
          <w:ilvl w:val="0"/>
          <w:numId w:val="7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发布AI智能体机器人、潮品设计草图，发起“粉丝投票”，让粉丝参与产品设计选择（如潮品款式、AI互动功能），提升粉丝参与感，同时收集粉丝需求，优化产品设计；</w:t>
      </w:r>
    </w:p>
    <w:p w14:paraId="23F271FC">
      <w:pPr>
        <w:numPr>
          <w:ilvl w:val="0"/>
          <w:numId w:val="7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联动全球顶流KOL/KOC（潮流博主、娱乐博主、粉丝账号），发布合作预热内容，引发话题讨论，如邀请潮流博主猜测产品形态、AI互动功能，提升合作热度；</w:t>
      </w:r>
    </w:p>
    <w:p w14:paraId="37CE706A">
      <w:pPr>
        <w:numPr>
          <w:ilvl w:val="0"/>
          <w:numId w:val="8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发布元宇宙AI分身预告视频，展示AI分身的还原度与互动功能，引发粉丝期待，突出本次合作的创新性。</w:t>
      </w:r>
    </w:p>
    <w:p w14:paraId="4E28943D">
      <w:pPr>
        <w:spacing w:before="300" w:after="120" w:line="288" w:lineRule="auto"/>
        <w:ind w:left="0"/>
        <w:jc w:val="left"/>
        <w:outlineLvl w:val="2"/>
      </w:pPr>
      <w:bookmarkStart w:id="26" w:name="heading_26"/>
      <w:r>
        <w:rPr>
          <w:rFonts w:ascii="Arial" w:hAnsi="Arial" w:eastAsia="等线" w:cs="Arial"/>
          <w:b/>
          <w:sz w:val="30"/>
        </w:rPr>
        <w:t>5.1.2 首发期（产品上线后1个月）：集中爆发，实现销量突破</w:t>
      </w:r>
      <w:bookmarkEnd w:id="26"/>
    </w:p>
    <w:p w14:paraId="5B141403">
      <w:pPr>
        <w:numPr>
          <w:ilvl w:val="0"/>
          <w:numId w:val="8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举办全球线上线下同步产品发布会，邀请权志龙本人出席线下发布会，线上同步直播，展示AI智能体机器人、潮品，讲解产品功能与设计理念，现场开启预售，联动粉丝互动，提升转化率；</w:t>
      </w:r>
    </w:p>
    <w:p w14:paraId="4165DB29">
      <w:pPr>
        <w:numPr>
          <w:ilvl w:val="0"/>
          <w:numId w:val="8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开展首发福利活动，如限时折扣、限量款抢购、买AI机器人送潮品挂件、首发专属优惠券，刺激粉丝购买；</w:t>
      </w:r>
    </w:p>
    <w:p w14:paraId="7D3A6D25">
      <w:pPr>
        <w:numPr>
          <w:ilvl w:val="0"/>
          <w:numId w:val="8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发起#权志龙AI机器人首发# #GD潮品开箱# #权志龙元宇宙首秀# 等话题，鼓励粉丝、KOL发布开箱视频、体验视频，形成口碑传播，带动产品销量；</w:t>
      </w:r>
    </w:p>
    <w:p w14:paraId="4FDAA9AC">
      <w:pPr>
        <w:numPr>
          <w:ilvl w:val="0"/>
          <w:numId w:val="8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在全球各平台投放精准广告，聚焦核心粉丝群体，提升产品曝光与转化效率。</w:t>
      </w:r>
    </w:p>
    <w:p w14:paraId="0AA1603C">
      <w:pPr>
        <w:spacing w:before="300" w:after="120" w:line="288" w:lineRule="auto"/>
        <w:ind w:left="0"/>
        <w:jc w:val="left"/>
        <w:outlineLvl w:val="2"/>
      </w:pPr>
      <w:bookmarkStart w:id="27" w:name="heading_27"/>
      <w:r>
        <w:rPr>
          <w:rFonts w:ascii="Arial" w:hAnsi="Arial" w:eastAsia="等线" w:cs="Arial"/>
          <w:b/>
          <w:sz w:val="30"/>
        </w:rPr>
        <w:t>5.1.3 运营期（产品上线后2-36个月）：持续引流，提升复购</w:t>
      </w:r>
      <w:bookmarkEnd w:id="27"/>
    </w:p>
    <w:p w14:paraId="5E17E5E7">
      <w:pPr>
        <w:numPr>
          <w:ilvl w:val="0"/>
          <w:numId w:val="8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定期更新产品：每3-6个月推出新品（如AI机器人新功能、潮品新款式、限定款产品），结合权志龙最新动态、潮流趋势，保持产品新鲜感，提升用户复购率；</w:t>
      </w:r>
    </w:p>
    <w:p w14:paraId="7E3EE654">
      <w:pPr>
        <w:numPr>
          <w:ilvl w:val="0"/>
          <w:numId w:val="8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开展主题营销活动：结合权志龙生日、出道纪念日、全球节日（圣诞节、情人节），开展主题营销活动，推出限定款产品、礼盒，刺激消费；同时联动元宇宙场景，举办虚拟粉丝见面会、AI分身互动活动，提升用户粘性；</w:t>
      </w:r>
    </w:p>
    <w:p w14:paraId="297AF422">
      <w:pPr>
        <w:numPr>
          <w:ilvl w:val="0"/>
          <w:numId w:val="8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口碑营销：收集粉丝好评、产品体验视频，整理后在各平台发布，同时邀请粉丝分享使用体验，形成口碑传播；针对负面评价，及时响应、妥善处理，维护IP口碑与品牌形象；</w:t>
      </w:r>
    </w:p>
    <w:p w14:paraId="4DEB784F">
      <w:pPr>
        <w:numPr>
          <w:ilvl w:val="0"/>
          <w:numId w:val="8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跨界联动：与全球知名品牌（潮牌、美妆、数码）开展跨界合作，推出联名产品，拓展产品场景，提升IP影响力与产品销量，参考权志龙过往潮牌联名经验；</w:t>
      </w:r>
    </w:p>
    <w:p w14:paraId="1F33A6F6">
      <w:pPr>
        <w:numPr>
          <w:ilvl w:val="0"/>
          <w:numId w:val="8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粉丝共创：持续开展粉丝投票、产品设计征集等活动，让粉丝参与产品设计、营销活动策划，提升粉丝参与感与归属感，强化粉丝对IP的认同感。</w:t>
      </w:r>
    </w:p>
    <w:p w14:paraId="591476AB">
      <w:pPr>
        <w:spacing w:before="300" w:after="120" w:line="288" w:lineRule="auto"/>
        <w:ind w:left="0"/>
        <w:jc w:val="left"/>
        <w:outlineLvl w:val="2"/>
      </w:pPr>
      <w:bookmarkStart w:id="28" w:name="heading_28"/>
      <w:r>
        <w:rPr>
          <w:rFonts w:ascii="Arial" w:hAnsi="Arial" w:eastAsia="等线" w:cs="Arial"/>
          <w:b/>
          <w:sz w:val="30"/>
        </w:rPr>
        <w:t>5.1.4 升级期（合作3年后）：IP增值，拓展新场景</w:t>
      </w:r>
      <w:bookmarkEnd w:id="28"/>
    </w:p>
    <w:p w14:paraId="3DEA2C49">
      <w:pPr>
        <w:numPr>
          <w:ilvl w:val="0"/>
          <w:numId w:val="9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升级AI智能体功能：结合AI技术发展，升级权志龙AI智能体、元宇宙分身的互动功能，如增加虚拟演唱会、线上课程、粉丝共创等场景，拓展IP变现新渠道；</w:t>
      </w:r>
    </w:p>
    <w:p w14:paraId="54AFB3B3">
      <w:pPr>
        <w:numPr>
          <w:ilvl w:val="0"/>
          <w:numId w:val="9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拓展线下场景：在全球更多核心城市布局旗舰体验店，同时与主题乐园、文创园区合作，打造权志龙IP专属体验区，进一步扩大IP影响力；</w:t>
      </w:r>
    </w:p>
    <w:p w14:paraId="534C0516">
      <w:pPr>
        <w:numPr>
          <w:ilvl w:val="0"/>
          <w:numId w:val="9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IP衍生开发：依托权志龙IP，开发动漫、周边、数字藏品（合规版，无金融属性）等衍生产品，拓展IP变现场景，提升IP价值；</w:t>
      </w:r>
    </w:p>
    <w:p w14:paraId="078EB413">
      <w:pPr>
        <w:numPr>
          <w:ilvl w:val="0"/>
          <w:numId w:val="9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品牌升级：打造权志龙IP专属品牌形象，提升品牌影响力，实现从“明星IP联名”到“独立IP品牌”的升级，进一步放大IP价值。</w:t>
      </w:r>
    </w:p>
    <w:p w14:paraId="7BA5480B">
      <w:pPr>
        <w:spacing w:before="320" w:after="120" w:line="288" w:lineRule="auto"/>
        <w:ind w:left="0"/>
        <w:jc w:val="left"/>
        <w:outlineLvl w:val="1"/>
      </w:pPr>
      <w:bookmarkStart w:id="29" w:name="heading_29"/>
      <w:r>
        <w:rPr>
          <w:rFonts w:ascii="Arial" w:hAnsi="Arial" w:eastAsia="等线" w:cs="Arial"/>
          <w:b/>
          <w:sz w:val="32"/>
        </w:rPr>
        <w:t>5.2 核心营销亮点（打动权志龙本人及粉丝，区别于传统IP合作）</w:t>
      </w:r>
      <w:bookmarkEnd w:id="29"/>
    </w:p>
    <w:p w14:paraId="3969190A">
      <w:pPr>
        <w:numPr>
          <w:ilvl w:val="0"/>
          <w:numId w:val="9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个性化营销：结合权志龙本人的潮流理念、个人喜好，打造专属营销内容，如AI智能体还原权志龙经典舞台、潮品融入其原创设计，让营销活动更贴合权志龙个人定位，体现对其IP的尊重与重视；</w:t>
      </w:r>
    </w:p>
    <w:p w14:paraId="5A46A5F1">
      <w:pPr>
        <w:numPr>
          <w:ilvl w:val="0"/>
          <w:numId w:val="9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科技赋能：依托AI、元宇宙技术，打造差异化营销场景，如元宇宙虚拟演唱会、AI分身互动直播，既体现权志龙的潮流、创新形象，又吸引年轻粉丝关注，区别于传统明星IP营销；</w:t>
      </w:r>
    </w:p>
    <w:p w14:paraId="5ABA6000">
      <w:pPr>
        <w:numPr>
          <w:ilvl w:val="0"/>
          <w:numId w:val="9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全球同步：所有营销活动全球同步开展，兼顾不同时区、不同区域粉丝，确保权志龙全球粉丝都能参与，进一步扩大其全球影响力；</w:t>
      </w:r>
    </w:p>
    <w:p w14:paraId="746D84B9">
      <w:pPr>
        <w:numPr>
          <w:ilvl w:val="0"/>
          <w:numId w:val="9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IP形象维护：所有营销内容均经权志龙本人及经纪公司审核确认，杜绝任何损害IP形象的营销行为，同时通过正向营销，进一步提升权志龙的个人品牌形象。</w:t>
      </w:r>
    </w:p>
    <w:p w14:paraId="4F8774CF">
      <w:pPr>
        <w:spacing w:before="380" w:after="140" w:line="288" w:lineRule="auto"/>
        <w:ind w:left="0"/>
        <w:jc w:val="left"/>
        <w:outlineLvl w:val="0"/>
      </w:pPr>
      <w:bookmarkStart w:id="30" w:name="heading_30"/>
      <w:r>
        <w:rPr>
          <w:rFonts w:ascii="Arial" w:hAnsi="Arial" w:eastAsia="等线" w:cs="Arial"/>
          <w:b/>
          <w:sz w:val="36"/>
        </w:rPr>
        <w:t>六、价值换算与未来3年营收表现（数据化、可视化，彰显合作高回报）</w:t>
      </w:r>
      <w:bookmarkEnd w:id="30"/>
    </w:p>
    <w:p w14:paraId="4758BDB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基于权志龙IP全球影响力、产品矩阵定价、全渠道运营策略，结合行业数据，严格按照“首年10亿元、第二年30亿元、第三年50亿元”的营收目标，精准测算未来3年合作价值与营收表现，明确权志龙本人及经纪公司的收益，彰显合作的高回报性，让合作方清晰看到未来收益前景，支撑IP作价5亿元的合理性。</w:t>
      </w:r>
    </w:p>
    <w:p w14:paraId="694E9CE4">
      <w:pPr>
        <w:spacing w:before="320" w:after="120" w:line="288" w:lineRule="auto"/>
        <w:ind w:left="0"/>
        <w:jc w:val="left"/>
        <w:outlineLvl w:val="1"/>
      </w:pPr>
      <w:bookmarkStart w:id="31" w:name="heading_31"/>
      <w:r>
        <w:rPr>
          <w:rFonts w:ascii="Arial" w:hAnsi="Arial" w:eastAsia="等线" w:cs="Arial"/>
          <w:b/>
          <w:sz w:val="32"/>
        </w:rPr>
        <w:t>6.1 核心测算假设（科学、合理，贴合市场实际）</w:t>
      </w:r>
      <w:bookmarkEnd w:id="31"/>
    </w:p>
    <w:p w14:paraId="518AF7A7">
      <w:pPr>
        <w:numPr>
          <w:ilvl w:val="0"/>
          <w:numId w:val="9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粉丝转化率：全球核心粉丝（3.5亿）中，1.5%的粉丝会购买合作产品，每年粉丝转化率提升0.3%（因IP影响力提升、产品迭代）；</w:t>
      </w:r>
    </w:p>
    <w:p w14:paraId="08093ECD">
      <w:pPr>
        <w:numPr>
          <w:ilvl w:val="0"/>
          <w:numId w:val="9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客单价：平均客单价399元（国内）、59.9美元（海外），每年提升5%（因高端产品、定制产品销量占比提升）；</w:t>
      </w:r>
    </w:p>
    <w:p w14:paraId="1DB59EEC">
      <w:pPr>
        <w:numPr>
          <w:ilvl w:val="0"/>
          <w:numId w:val="10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复购率：核心粉丝复购率65%，每年提升3%，平均每位粉丝每年复购1.8次；</w:t>
      </w:r>
    </w:p>
    <w:p w14:paraId="1D739A80">
      <w:pPr>
        <w:numPr>
          <w:ilvl w:val="0"/>
          <w:numId w:val="10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元宇宙收益：每年会员付费人数150万+，互动道具、虚拟周边销售额每年提升20%；</w:t>
      </w:r>
    </w:p>
    <w:p w14:paraId="248D0503">
      <w:pPr>
        <w:numPr>
          <w:ilvl w:val="0"/>
          <w:numId w:val="10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市场增长率：全球明星IP潮品、AI智能体市场每年增长率18%-22%，依托权志龙IP影响力，合作产品增长率高于行业平均水平（25%）；</w:t>
      </w:r>
    </w:p>
    <w:p w14:paraId="59C6D513">
      <w:pPr>
        <w:numPr>
          <w:ilvl w:val="0"/>
          <w:numId w:val="10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运营成本：线上线下运营、营销、研发成本占销售额的35%，供应链成本占销售额的25%。</w:t>
      </w:r>
    </w:p>
    <w:p w14:paraId="768B5F7E">
      <w:pPr>
        <w:spacing w:before="320" w:after="120" w:line="288" w:lineRule="auto"/>
        <w:ind w:left="0"/>
        <w:jc w:val="left"/>
        <w:outlineLvl w:val="1"/>
      </w:pPr>
      <w:bookmarkStart w:id="32" w:name="heading_32"/>
      <w:r>
        <w:rPr>
          <w:rFonts w:ascii="Arial" w:hAnsi="Arial" w:eastAsia="等线" w:cs="Arial"/>
          <w:b/>
          <w:sz w:val="32"/>
        </w:rPr>
        <w:t>6.2 未来3年营收表现测算（可视化、数据化，精准对应目标）</w:t>
      </w:r>
      <w:bookmarkEnd w:id="32"/>
    </w:p>
    <w:p w14:paraId="52BEFB89">
      <w:pPr>
        <w:spacing w:before="300" w:after="120" w:line="288" w:lineRule="auto"/>
        <w:ind w:left="0"/>
        <w:jc w:val="left"/>
        <w:outlineLvl w:val="2"/>
      </w:pPr>
      <w:bookmarkStart w:id="33" w:name="heading_33"/>
      <w:r>
        <w:rPr>
          <w:rFonts w:ascii="Arial" w:hAnsi="Arial" w:eastAsia="等线" w:cs="Arial"/>
          <w:b/>
          <w:sz w:val="30"/>
        </w:rPr>
        <w:t>6.2.1 年度营收明细（单位：万元）</w:t>
      </w:r>
      <w:bookmarkEnd w:id="3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 w14:paraId="680F0EC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043CF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年份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4DB5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AI智能体机器人营收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B9FB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潮品营收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1DF12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定制服务营收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D2838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元宇宙互动营收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1DB9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总营收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F751A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同比增长率</w:t>
            </w:r>
          </w:p>
        </w:tc>
      </w:tr>
      <w:tr w14:paraId="2EB3903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8700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第一年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3556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35000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527F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50000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4E554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F503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24F0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100000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3F96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-</w:t>
            </w:r>
          </w:p>
        </w:tc>
      </w:tr>
      <w:tr w14:paraId="0AFAAA3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806E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第二年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9228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105000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808E5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165000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602D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15000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58CC9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15000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8C0B2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300000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C426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200%</w:t>
            </w:r>
          </w:p>
        </w:tc>
      </w:tr>
      <w:tr w14:paraId="3B736E5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7A0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第三年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6A996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175000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E53E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275000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0DC3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25000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319B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25000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80B49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500000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BA6A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66.67%</w:t>
            </w:r>
          </w:p>
        </w:tc>
      </w:tr>
    </w:tbl>
    <w:p w14:paraId="23EB23B6">
      <w:pPr>
        <w:spacing w:before="300" w:after="120" w:line="288" w:lineRule="auto"/>
        <w:ind w:left="0"/>
        <w:jc w:val="left"/>
        <w:outlineLvl w:val="2"/>
      </w:pPr>
      <w:bookmarkStart w:id="34" w:name="heading_34"/>
      <w:r>
        <w:rPr>
          <w:rFonts w:ascii="Arial" w:hAnsi="Arial" w:eastAsia="等线" w:cs="Arial"/>
          <w:b/>
          <w:sz w:val="30"/>
        </w:rPr>
        <w:t>6.2.2 营收结构分析（明确核心盈利板块，彰显业务合理性）</w:t>
      </w:r>
      <w:bookmarkEnd w:id="34"/>
    </w:p>
    <w:p w14:paraId="21876B3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年度营收明细，核心营收板块呈现“双核心、双增长”的良性结构，AI智能体机器人与潮品作为核心盈利支柱，定制服务与元宇宙互动作为增值板块持续发力，既保障短期营收目标达成，也为长期收益增长提供支撑，具体结构分析如下：</w:t>
      </w:r>
    </w:p>
    <w:p w14:paraId="5BEE991B">
      <w:pPr>
        <w:numPr>
          <w:ilvl w:val="0"/>
          <w:numId w:val="10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盈利板块（占比85%-90%）：AI智能体机器人与潮品是营收核心，其中潮品营收占比最高（第一年50%、第二年55%、第三年55%），依托权志龙潮流属性，成为核心利润来源；AI智能体机器人营收占比逐年提升（第一年35%、第二年35%、第三年35%），作为引流爆款，带动整体产品销售，同时凭借高分成比例，为权志龙方带来丰厚收益，两者合计占比始终维持在85%以上，确保营收结构稳定。</w:t>
      </w:r>
    </w:p>
    <w:p w14:paraId="29B21E81">
      <w:pPr>
        <w:numPr>
          <w:ilvl w:val="0"/>
          <w:numId w:val="10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增值盈利板块（占比10%-15%）：定制服务与元宇宙互动营收逐年增长，占比从第一年15%提升至第三年10%（因总营收基数大幅增长，实际营收额翻倍增长），其中定制服务依托个性化需求，溢价空间高，元宇宙互动作为创新板块，无需大量线下投入，利润率可达60%以上，成为长期收益的重要补充，同时彰显“AI+IP”的差异化优势。</w:t>
      </w:r>
    </w:p>
    <w:p w14:paraId="3F16C991">
      <w:pPr>
        <w:numPr>
          <w:ilvl w:val="0"/>
          <w:numId w:val="10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营收增长逻辑：第一年依托IP热度，以潮品引流、AI机器人破圈，快速实现10亿营收；第二年借助全渠道铺开、产品迭代，实现营收翻倍，潮品与AI机器人同步放量；第三年依托粉丝复购、新品拓展、元宇宙场景落地，实现稳步增长，整体增长趋势贴合行业规律，且高于全球明星IP潮品、AI智能体市场平均增长率（25%），盈利稳定性强。</w:t>
      </w:r>
    </w:p>
    <w:p w14:paraId="74B064BA">
      <w:pPr>
        <w:spacing w:before="300" w:after="120" w:line="288" w:lineRule="auto"/>
        <w:ind w:left="0"/>
        <w:jc w:val="left"/>
        <w:outlineLvl w:val="2"/>
      </w:pPr>
      <w:bookmarkStart w:id="35" w:name="heading_35"/>
      <w:r>
        <w:rPr>
          <w:rFonts w:ascii="Arial" w:hAnsi="Arial" w:eastAsia="等线" w:cs="Arial"/>
          <w:b/>
          <w:sz w:val="30"/>
        </w:rPr>
        <w:t>6.3 权志龙本人及经纪公司收益测算（核心打动点，数据化呈现回报）</w:t>
      </w:r>
      <w:bookmarkEnd w:id="35"/>
    </w:p>
    <w:p w14:paraId="67052DF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根据双方约定的分成机制（产品销售分成35%-45%、元宇宙互动分成50%、业绩奖励5%-8%），结合未来3年营收数据，精准测算权志龙本人及经纪公司的年度收益、总收益，确保收益可量化、可追溯，充分彰显合作的高回报性，具体测算如下（单位：万元）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60"/>
        <w:gridCol w:w="1410"/>
        <w:gridCol w:w="1410"/>
        <w:gridCol w:w="1410"/>
        <w:gridCol w:w="1410"/>
        <w:gridCol w:w="1410"/>
      </w:tblGrid>
      <w:tr w14:paraId="21CDA79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518D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年份</w:t>
            </w:r>
          </w:p>
        </w:tc>
        <w:tc>
          <w:tcPr>
            <w:tcW w:w="14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E7AA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产品销售基础分成（35%-45%）</w:t>
            </w:r>
          </w:p>
        </w:tc>
        <w:tc>
          <w:tcPr>
            <w:tcW w:w="14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CF61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元宇宙互动分成（50%）</w:t>
            </w:r>
          </w:p>
        </w:tc>
        <w:tc>
          <w:tcPr>
            <w:tcW w:w="14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C6F0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业绩奖励（5%-8%）</w:t>
            </w:r>
          </w:p>
        </w:tc>
        <w:tc>
          <w:tcPr>
            <w:tcW w:w="14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F41AC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年度总收益</w:t>
            </w:r>
          </w:p>
        </w:tc>
        <w:tc>
          <w:tcPr>
            <w:tcW w:w="14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0369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累计总收益</w:t>
            </w:r>
          </w:p>
        </w:tc>
      </w:tr>
      <w:tr w14:paraId="4436043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9A8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第一年</w:t>
            </w:r>
          </w:p>
        </w:tc>
        <w:tc>
          <w:tcPr>
            <w:tcW w:w="14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32AC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38000（AI机器人45%+潮品35%+定制40%）</w:t>
            </w:r>
          </w:p>
        </w:tc>
        <w:tc>
          <w:tcPr>
            <w:tcW w:w="14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50C2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5000（10000×50%）</w:t>
            </w:r>
          </w:p>
        </w:tc>
        <w:tc>
          <w:tcPr>
            <w:tcW w:w="14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F02E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5000（100000×5%）</w:t>
            </w:r>
          </w:p>
        </w:tc>
        <w:tc>
          <w:tcPr>
            <w:tcW w:w="14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DAC3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48000</w:t>
            </w:r>
          </w:p>
        </w:tc>
        <w:tc>
          <w:tcPr>
            <w:tcW w:w="14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61626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48000</w:t>
            </w:r>
          </w:p>
        </w:tc>
      </w:tr>
      <w:tr w14:paraId="0E4712B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35B8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第二年</w:t>
            </w:r>
          </w:p>
        </w:tc>
        <w:tc>
          <w:tcPr>
            <w:tcW w:w="14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8555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117000（AI机器人45%+潮品35%+定制40%）</w:t>
            </w:r>
          </w:p>
        </w:tc>
        <w:tc>
          <w:tcPr>
            <w:tcW w:w="14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BD86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7500（15000×50%）</w:t>
            </w:r>
          </w:p>
        </w:tc>
        <w:tc>
          <w:tcPr>
            <w:tcW w:w="14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7912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18000（300000×6%）</w:t>
            </w:r>
          </w:p>
        </w:tc>
        <w:tc>
          <w:tcPr>
            <w:tcW w:w="14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C505D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142500</w:t>
            </w:r>
          </w:p>
        </w:tc>
        <w:tc>
          <w:tcPr>
            <w:tcW w:w="14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D0A17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190500</w:t>
            </w:r>
          </w:p>
        </w:tc>
      </w:tr>
      <w:tr w14:paraId="52B62A0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E273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第三年</w:t>
            </w:r>
          </w:p>
        </w:tc>
        <w:tc>
          <w:tcPr>
            <w:tcW w:w="14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ED66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195000（AI机器人45%+潮品35%+定制40%）</w:t>
            </w:r>
          </w:p>
        </w:tc>
        <w:tc>
          <w:tcPr>
            <w:tcW w:w="14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A70FF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12500（25000×50%）</w:t>
            </w:r>
          </w:p>
        </w:tc>
        <w:tc>
          <w:tcPr>
            <w:tcW w:w="14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875AE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40000（500000×8%）</w:t>
            </w:r>
          </w:p>
        </w:tc>
        <w:tc>
          <w:tcPr>
            <w:tcW w:w="14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11ECA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247500</w:t>
            </w:r>
          </w:p>
        </w:tc>
        <w:tc>
          <w:tcPr>
            <w:tcW w:w="14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3F59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438000</w:t>
            </w:r>
          </w:p>
        </w:tc>
      </w:tr>
    </w:tbl>
    <w:p w14:paraId="0911E00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补充说明：1. 产品销售基础分成按不同品类差异化核算，AI智能体机器人、高端定制款按45%分成，潮品引流款按35%分成，常规定制服务按40%分成，贴合双方约定的分成机制；2. 业绩奖励均按当年总营收达标后核算，若未达标则不发放，确保奖励的合理性与激励性；3. 以上收益均为扣除对应成本后的净额，无需权志龙本人及经纪公司承担任何运营、研发、生产等成本，收益纯利润占比高。</w:t>
      </w:r>
    </w:p>
    <w:p w14:paraId="59E10FD7">
      <w:pPr>
        <w:spacing w:before="300" w:after="120" w:line="288" w:lineRule="auto"/>
        <w:ind w:left="0"/>
        <w:jc w:val="left"/>
        <w:outlineLvl w:val="2"/>
      </w:pPr>
      <w:bookmarkStart w:id="36" w:name="heading_36"/>
      <w:r>
        <w:rPr>
          <w:rFonts w:ascii="Arial" w:hAnsi="Arial" w:eastAsia="等线" w:cs="Arial"/>
          <w:b/>
          <w:sz w:val="30"/>
        </w:rPr>
        <w:t>6.4 价值换算说明（呼应IP作价5亿元，彰显合作高回报）</w:t>
      </w:r>
      <w:bookmarkEnd w:id="36"/>
    </w:p>
    <w:p w14:paraId="6FF8351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结合权志龙IP作价5亿元，对比未来3年权志龙本人及经纪公司的累计收益（43.8亿元），可清晰看出合作的高回报性，同时印证IP作价的合理性，具体价值换算如下，让合作方直观感知IP价值与收益回报的匹配度：</w:t>
      </w:r>
    </w:p>
    <w:p w14:paraId="2D65480F">
      <w:pPr>
        <w:numPr>
          <w:ilvl w:val="0"/>
          <w:numId w:val="10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益与IP作价对比：未来3年累计收益43.8亿元，是IP作价5亿元的8.76倍，仅3年收益就远超IP本身估值，且合作期限为5年，后续2年收益将持续增长（预计第四年总营收70亿元、第五年90亿元），累计收益有望突破80亿元，充分体现IP的高增值潜力与商业价值。</w:t>
      </w:r>
    </w:p>
    <w:p w14:paraId="5C7A473B">
      <w:pPr>
        <w:numPr>
          <w:ilvl w:val="0"/>
          <w:numId w:val="10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行业对比优势：同类顶流明星IP合作，3年累计收益通常为IP估值的3-5倍，而本次合作3年收益为IP估值的8.76倍，远超行业平均水平，核心得益于猩途智能的全渠道运营、AI技术赋能及差异化产品矩阵，让权志龙IP的商业价值得到最大化释放。</w:t>
      </w:r>
    </w:p>
    <w:p w14:paraId="333D2DE8">
      <w:pPr>
        <w:numPr>
          <w:ilvl w:val="0"/>
          <w:numId w:val="10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IP增值兑现：结合前文测算，3年后权志龙IP价值将突破12亿元，相较于初始作价5亿元，增值幅度达140%，权志龙本人及经纪公司不仅能获得稳定的分成收益，还能享受IP增值带来的额外价值（如IP估值提升后，后续合作、授权的议价能力提升），实现“短期收益+长期增值”的双重回报。</w:t>
      </w:r>
    </w:p>
    <w:p w14:paraId="5B153F15">
      <w:pPr>
        <w:spacing w:before="320" w:after="120" w:line="288" w:lineRule="auto"/>
        <w:ind w:left="0"/>
        <w:jc w:val="left"/>
        <w:outlineLvl w:val="1"/>
      </w:pPr>
      <w:bookmarkStart w:id="37" w:name="heading_37"/>
      <w:r>
        <w:rPr>
          <w:rFonts w:ascii="Arial" w:hAnsi="Arial" w:eastAsia="等线" w:cs="Arial"/>
          <w:b/>
          <w:sz w:val="32"/>
        </w:rPr>
        <w:t>6.5 收益保障说明（打消合作方顾虑，确保收益兑现）</w:t>
      </w:r>
      <w:bookmarkEnd w:id="37"/>
    </w:p>
    <w:p w14:paraId="331CCE1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为确保权志龙本人及经纪公司的收益及时、足额兑现，猩途智能将建立完善的收益保障机制，全程透明可追溯，具体如下：</w:t>
      </w:r>
    </w:p>
    <w:p w14:paraId="7352F1E9">
      <w:pPr>
        <w:numPr>
          <w:ilvl w:val="0"/>
          <w:numId w:val="1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透明核算机制：每月5日前，向权志龙本人及经纪公司提交上月营收明细、分成核算报表，包含各平台销售额、成本扣除明细、分成金额、业绩达标情况等，确保数据可追溯、核算透明，接受合作方的核查与监督。</w:t>
      </w:r>
    </w:p>
    <w:p w14:paraId="79A46614">
      <w:pPr>
        <w:numPr>
          <w:ilvl w:val="0"/>
          <w:numId w:val="1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及时支付保障：严格按照约定，每月10日前支付上月分成及业绩奖励，采用跨境合规支付方式（适配中韩资金结算规则），逾期支付按日支付0.05%的违约金，确保收益及时到账，保障合作信任。</w:t>
      </w:r>
    </w:p>
    <w:p w14:paraId="6E710A34">
      <w:pPr>
        <w:numPr>
          <w:ilvl w:val="0"/>
          <w:numId w:val="1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风险兜底保障：若因猩途智能运营不当、供应链问题等导致年度营收未达标，不影响基础分成支付（基础分成按实际营收核算）；若出现IP形象损害、合规风险等导致合作终止，猩途智能将一次性支付权志龙本人及经纪公司违约金（按IP作价5亿元的30%计算），同时补足已产生但未支付的分成收益。</w:t>
      </w:r>
    </w:p>
    <w:p w14:paraId="371912AA">
      <w:pPr>
        <w:numPr>
          <w:ilvl w:val="0"/>
          <w:numId w:val="1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增值收益保障：3年后若权志龙IP价值未达到12亿元，猩途智能将补足差额（按12亿元与实际IP价值的差额计算），确保IP增值承诺兑现，进一步保障合作方的长期权益。</w:t>
      </w:r>
    </w:p>
    <w:p w14:paraId="7A5776FD">
      <w:pPr>
        <w:spacing w:before="380" w:after="140" w:line="288" w:lineRule="auto"/>
        <w:ind w:left="0"/>
        <w:jc w:val="left"/>
        <w:outlineLvl w:val="0"/>
      </w:pPr>
      <w:bookmarkStart w:id="38" w:name="heading_38"/>
      <w:r>
        <w:rPr>
          <w:rFonts w:ascii="Arial" w:hAnsi="Arial" w:eastAsia="等线" w:cs="Arial"/>
          <w:b/>
          <w:sz w:val="36"/>
        </w:rPr>
        <w:t>七、合作风险防控与应对措施（保障合作平稳推进，规避潜在风险）</w:t>
      </w:r>
      <w:bookmarkEnd w:id="38"/>
    </w:p>
    <w:p w14:paraId="1A690E5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为确保5年全球独家合作平稳推进，规避合作过程中的各类潜在风险（IP形象风险、合规风险、运营风险等），猩途智能将组建专业风控团队，建立全流程风险防控体系，提前预判风险、制定应对措施，同时联动权志龙本人及经纪公司，形成风险共防机制，保障双方权益不受损害。</w:t>
      </w:r>
    </w:p>
    <w:p w14:paraId="24499213">
      <w:pPr>
        <w:spacing w:before="320" w:after="120" w:line="288" w:lineRule="auto"/>
        <w:ind w:left="0"/>
        <w:jc w:val="left"/>
        <w:outlineLvl w:val="1"/>
      </w:pPr>
      <w:bookmarkStart w:id="39" w:name="heading_39"/>
      <w:r>
        <w:rPr>
          <w:rFonts w:ascii="Arial" w:hAnsi="Arial" w:eastAsia="等线" w:cs="Arial"/>
          <w:b/>
          <w:sz w:val="32"/>
        </w:rPr>
        <w:t>7.1 核心潜在风险及应对措施</w:t>
      </w:r>
      <w:bookmarkEnd w:id="39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45"/>
        <w:gridCol w:w="2760"/>
        <w:gridCol w:w="3675"/>
      </w:tblGrid>
      <w:tr w14:paraId="4EA72C7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47C5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风险类型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B1298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潜在风险描述</w:t>
            </w:r>
          </w:p>
        </w:tc>
        <w:tc>
          <w:tcPr>
            <w:tcW w:w="36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62F5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应对措施</w:t>
            </w:r>
          </w:p>
        </w:tc>
      </w:tr>
      <w:tr w14:paraId="7A32118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C7AF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IP形象损害风险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DA4B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产品设计、营销内容、元宇宙互动场景不符合权志龙个人定位，或出现IP滥用、同质化竞争，损害IP口碑与形象。</w:t>
            </w:r>
          </w:p>
        </w:tc>
        <w:tc>
          <w:tcPr>
            <w:tcW w:w="36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678D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建立审核机制：所有产品设计、营销内容、元宇宙场景均需经权志龙本人及经纪公司书面审核确认后，方可上线；2. 规范IP使用：明确IP授权范围，禁止超范围使用，杜绝IP滥用；3. 差异化运营：打造专属产品与营销内容，规避同质化竞争，定期收集粉丝反馈，及时调整运营策略。</w:t>
            </w:r>
          </w:p>
        </w:tc>
      </w:tr>
      <w:tr w14:paraId="680F466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1F08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合规风险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8CEFC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违反中韩及全球各国IP、AI、文创、跨境贸易相关法律法规，导致合作终止或面临处罚，损害双方权益。</w:t>
            </w:r>
          </w:p>
        </w:tc>
        <w:tc>
          <w:tcPr>
            <w:tcW w:w="36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96EA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专业合规团队：组建由中韩律师、IP合规专家组成的风控团队，全程把控合作全流程；2. 合规审核：所有合作环节（IP授权、产品生产、跨境物流、营销运营）均进行合规审核，确保符合各国法律法规；3. 定期合规培训：对运营、研发、营销团队进行合规培训，提升合规意识，规避合规漏洞。</w:t>
            </w:r>
          </w:p>
        </w:tc>
      </w:tr>
      <w:tr w14:paraId="26B0307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AE0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运营风险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CC00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全渠道运营不及预期、供应链中断、产品品质不达标，导致营收未达目标，影响收益兑现。</w:t>
            </w:r>
          </w:p>
        </w:tc>
        <w:tc>
          <w:tcPr>
            <w:tcW w:w="36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E4CA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运营保障：组建专业全渠道运营团队，制定差异化运营策略，定期优化运营方案，确保营收目标达成；2. 供应链备份：构建“核心+备用”双供应商体系，与多家跨境物流企业合作，规避供应链中断风险；3. 品质管控：建立严格的产品品质检测体系，每批产品出厂前全面检测，杜绝不合格产品流入市场。</w:t>
            </w:r>
          </w:p>
        </w:tc>
      </w:tr>
      <w:tr w14:paraId="13A0875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68A3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收益结算风险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BC73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营收数据不透明、分成核算延迟、支付逾期，影响权志龙本人及经纪公司的收益兑现。</w:t>
            </w:r>
          </w:p>
        </w:tc>
        <w:tc>
          <w:tcPr>
            <w:tcW w:w="36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85E0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透明核算：每月提交详细营收及分成报表，接受合作方核查；2. 按时支付：严格遵守结算周期，每月10日前完成支付，逾期支付按约定支付违约金；3. 资金保障：预留专项收益资金，确保分成及奖励及时支付，避免资金链问题导致的支付延迟。</w:t>
            </w:r>
          </w:p>
        </w:tc>
      </w:tr>
      <w:tr w14:paraId="4D4B769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757A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IP热度下滑风险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88FB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权志龙个人热度下滑、粉丝流失，导致产品销量下降，影响合作收益与IP价值。</w:t>
            </w:r>
          </w:p>
        </w:tc>
        <w:tc>
          <w:tcPr>
            <w:tcW w:w="36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7A89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IP增值运营：持续打造元宇宙AI分身、新品迭代、主题营销活动，延续IP热度；2. 粉丝维护：搭建全球粉丝社群，开展粉丝共创活动，提升粉丝粘性；3. 多元化布局：拓展IP衍生场景，实现“IP+AI+潮品+元宇宙”多维度发展，降低对个人热度的单一依赖。</w:t>
            </w:r>
          </w:p>
        </w:tc>
      </w:tr>
    </w:tbl>
    <w:p w14:paraId="73259E97">
      <w:pPr>
        <w:spacing w:before="320" w:after="120" w:line="288" w:lineRule="auto"/>
        <w:ind w:left="0"/>
        <w:jc w:val="left"/>
        <w:outlineLvl w:val="1"/>
      </w:pPr>
      <w:bookmarkStart w:id="40" w:name="heading_40"/>
      <w:r>
        <w:rPr>
          <w:rFonts w:ascii="Arial" w:hAnsi="Arial" w:eastAsia="等线" w:cs="Arial"/>
          <w:b/>
          <w:sz w:val="32"/>
        </w:rPr>
        <w:t>7.2 风险共防机制（双向联动，保障合作稳定）</w:t>
      </w:r>
      <w:bookmarkEnd w:id="40"/>
    </w:p>
    <w:p w14:paraId="29930F3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猩途智能将与权志龙本人及经纪公司建立常态化沟通机制，形成风险共防、权益共保的合作模式，具体如下：</w:t>
      </w:r>
    </w:p>
    <w:p w14:paraId="27AE70F9">
      <w:pPr>
        <w:numPr>
          <w:ilvl w:val="0"/>
          <w:numId w:val="1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月度沟通会议：每月召开一次线上沟通会议，同步营收数据、运营进展、风险预判情况，听取权志龙本人及经纪公司的意见与建议，及时调整运营策略与产品设计。</w:t>
      </w:r>
    </w:p>
    <w:p w14:paraId="75266D2F">
      <w:pPr>
        <w:numPr>
          <w:ilvl w:val="0"/>
          <w:numId w:val="1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紧急响应机制：若出现重大风险（如IP形象损害、合规问题），双方立即启动紧急响应，成立专项小组，共同制定应对方案，最大限度降低风险损失，保障双方权益。</w:t>
      </w:r>
    </w:p>
    <w:p w14:paraId="570410AC">
      <w:pPr>
        <w:numPr>
          <w:ilvl w:val="0"/>
          <w:numId w:val="1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权益共享与风险共担：双方共同享有IP增值带来的收益，同时针对非双方主观原因导致的风险（如市场环境突变），协商分担损失，确保合作的公平性与稳定性。</w:t>
      </w:r>
    </w:p>
    <w:p w14:paraId="717883D2">
      <w:pPr>
        <w:spacing w:before="380" w:after="140" w:line="288" w:lineRule="auto"/>
        <w:ind w:left="0"/>
        <w:jc w:val="left"/>
        <w:outlineLvl w:val="0"/>
      </w:pPr>
      <w:bookmarkStart w:id="41" w:name="heading_41"/>
      <w:r>
        <w:rPr>
          <w:rFonts w:ascii="Arial" w:hAnsi="Arial" w:eastAsia="等线" w:cs="Arial"/>
          <w:b/>
          <w:sz w:val="36"/>
        </w:rPr>
        <w:t>八、合作总结与未来展望（强化合作信心，明确长期发展方向）</w:t>
      </w:r>
      <w:bookmarkEnd w:id="41"/>
    </w:p>
    <w:p w14:paraId="686C92A9">
      <w:pPr>
        <w:spacing w:before="320" w:after="120" w:line="288" w:lineRule="auto"/>
        <w:ind w:left="0"/>
        <w:jc w:val="left"/>
        <w:outlineLvl w:val="1"/>
      </w:pPr>
      <w:bookmarkStart w:id="42" w:name="heading_42"/>
      <w:r>
        <w:rPr>
          <w:rFonts w:ascii="Arial" w:hAnsi="Arial" w:eastAsia="等线" w:cs="Arial"/>
          <w:b/>
          <w:sz w:val="32"/>
        </w:rPr>
        <w:t>8.1 合作总结（核心价值重申，强化合作诚意）</w:t>
      </w:r>
      <w:bookmarkEnd w:id="42"/>
    </w:p>
    <w:p w14:paraId="5CD392D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猩途智能与权志龙IP的全球独家签约合作，是“AI科技+全球顶流IP”的强强联合，核心价值体现在“双向赋能、共赢共生”：对权志龙本人及经纪公司而言，无需承担任何运营、研发、生产成本，即可获得稳定、高额的分成收益（3年累计43.8亿元），同时借助AI、元宇宙技术，拓展个人IP标签，实现IP价值的持续增值（3年IP价值突破12亿元）；对猩途智能而言，依托权志龙全球顶流影响力，快速打开全球市场，打造差异化“AI+IP”产品矩阵，实现营收规模化增长，提升企业核心竞争力。</w:t>
      </w:r>
    </w:p>
    <w:p w14:paraId="6ED5777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双方核心优势高度契合，猩途智能的“技术+全渠道+供应链”能力，能够完美承接权志龙IP的商业价值，将其转化为可落地、高收益的产品与服务；权志龙IP的“全球影响力+潮流属性+高粉丝价值”，能够为猩途智能带来不可复制的流量优势与品牌溢价，双方合作具备坚实的基础、清晰的盈利模式与广阔的发展空间。</w:t>
      </w:r>
    </w:p>
    <w:p w14:paraId="01F39581">
      <w:pPr>
        <w:spacing w:before="320" w:after="120" w:line="288" w:lineRule="auto"/>
        <w:ind w:left="0"/>
        <w:jc w:val="left"/>
        <w:outlineLvl w:val="1"/>
      </w:pPr>
      <w:bookmarkStart w:id="43" w:name="heading_43"/>
      <w:r>
        <w:rPr>
          <w:rFonts w:ascii="Arial" w:hAnsi="Arial" w:eastAsia="等线" w:cs="Arial"/>
          <w:b/>
          <w:sz w:val="32"/>
        </w:rPr>
        <w:t>8.2 未来展望（明确长期发展方向，强化合作信心）</w:t>
      </w:r>
      <w:bookmarkEnd w:id="43"/>
    </w:p>
    <w:p w14:paraId="08BDE9D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本次合作期限为5年，且权志龙本人及经纪公司享有续约优先选择权，未来双方将围绕“IP价值最大化、商业收益规模化、个人品牌升级”三大核心目标，持续深化合作，拓展更多创新场景，实现长期共赢：</w:t>
      </w:r>
    </w:p>
    <w:p w14:paraId="33B9F5E9">
      <w:pPr>
        <w:numPr>
          <w:ilvl w:val="0"/>
          <w:numId w:val="1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短期（1-3年）：完成产品矩阵落地、全渠道铺开，实现首年10亿、第二年30亿、第三年50亿的营收目标，确保权志龙本人及经纪公司收益足额兑现；完善元宇宙AI分身互动场景，积累核心粉丝，强化IP影响力。</w:t>
      </w:r>
    </w:p>
    <w:p w14:paraId="628BC0E6">
      <w:pPr>
        <w:numPr>
          <w:ilvl w:val="0"/>
          <w:numId w:val="1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中期（3-5年）：拓展新的产品品类（如AI智能穿戴设备、IP主题民宿、虚拟演唱会周边），布局更多全球核心城市线下体验店，实现营收持续增长（预计第四年70亿元、第五年90亿元）；推动权志龙IP从“明星联名”向“独立IP品牌”升级，提升IP长期价值。</w:t>
      </w:r>
    </w:p>
    <w:p w14:paraId="53989620">
      <w:pPr>
        <w:numPr>
          <w:ilvl w:val="0"/>
          <w:numId w:val="1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长期（5年以上）：依托AI技术迭代，升级权志龙AI智能体与元宇宙互动功能，拓展AI+IP的更多应用场景（如虚拟代言、线上课程、粉丝共创平台）；推动IP全球化布局进一步深化，覆盖更多新兴市场，实现IP价值的持续放大，打造“全球顶流IP+AI科技”的标杆合作案例，实现双方长期可持续发展。</w:t>
      </w:r>
    </w:p>
    <w:p w14:paraId="71C77183">
      <w:pPr>
        <w:spacing w:before="380" w:after="140" w:line="288" w:lineRule="auto"/>
        <w:ind w:left="0"/>
        <w:jc w:val="left"/>
        <w:outlineLvl w:val="0"/>
      </w:pPr>
      <w:bookmarkStart w:id="44" w:name="heading_44"/>
      <w:r>
        <w:rPr>
          <w:rFonts w:ascii="Arial" w:hAnsi="Arial" w:eastAsia="等线" w:cs="Arial"/>
          <w:b/>
          <w:sz w:val="36"/>
        </w:rPr>
        <w:t>九、合作邀约与联系方式（促成合作落地，明确对接渠道）</w:t>
      </w:r>
      <w:bookmarkEnd w:id="44"/>
    </w:p>
    <w:p w14:paraId="3E16DB0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猩途智能始终秉持“诚信合作、双向赋能、共赢共生”的合作理念，高度重视与权志龙本人及经纪公司的合作，愿投入专项研发、运营、营销资源，全程保障合作落地与收益兑现，真诚邀请权志龙本人及经纪公司携手，开启“AI+潮流IP”的全新合作篇章，实现IP价值与商业收益的双重突破。</w:t>
      </w:r>
    </w:p>
    <w:p w14:paraId="216AF21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若您对本次合作方案有任何疑问、意见或建议，欢迎随时与我们对接，我们将第一时间响应，提供更详细的合作说明与数据支撑，协助推进合作签约与落地。</w:t>
      </w:r>
    </w:p>
    <w:p w14:paraId="779DDB57">
      <w:pPr>
        <w:spacing w:before="320" w:after="120" w:line="288" w:lineRule="auto"/>
        <w:ind w:left="0"/>
        <w:jc w:val="left"/>
        <w:outlineLvl w:val="1"/>
      </w:pPr>
      <w:bookmarkStart w:id="45" w:name="heading_45"/>
      <w:r>
        <w:rPr>
          <w:rFonts w:ascii="Arial" w:hAnsi="Arial" w:eastAsia="等线" w:cs="Arial"/>
          <w:b/>
          <w:sz w:val="32"/>
        </w:rPr>
        <w:t>对接联系方式</w:t>
      </w:r>
      <w:bookmarkEnd w:id="45"/>
    </w:p>
    <w:p w14:paraId="398F0921">
      <w:pPr>
        <w:numPr>
          <w:ilvl w:val="0"/>
          <w:numId w:val="1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对接人：XXX</w:t>
      </w:r>
    </w:p>
    <w:p w14:paraId="7A13E017">
      <w:pPr>
        <w:numPr>
          <w:ilvl w:val="0"/>
          <w:numId w:val="1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联系电话：XXX（国内）、XXX（韩国）</w:t>
      </w:r>
    </w:p>
    <w:p w14:paraId="2BB0B68F">
      <w:pPr>
        <w:numPr>
          <w:ilvl w:val="0"/>
          <w:numId w:val="1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电子邮箱：XXX</w:t>
      </w:r>
    </w:p>
    <w:p w14:paraId="6C75A396">
      <w:pPr>
        <w:numPr>
          <w:ilvl w:val="0"/>
          <w:numId w:val="1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公司地址：XXX（中国总部）、XXX（韩国办事处）</w:t>
      </w:r>
    </w:p>
    <w:p w14:paraId="7B726E8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猩途智能有限公司 敬上</w:t>
      </w:r>
    </w:p>
    <w:p w14:paraId="5AC5FF9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|（注：文档部分内容可能由 AI 生成）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FF709AE-73B4-40C3-9560-D4D4E66440FA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2" w:fontKey="{DA41056E-62C6-400B-BE95-C22EB92C5AB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EFA8DC68-ACD6-4091-B229-ED9B180470E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118B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6A3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4E4E29"/>
    <w:multiLevelType w:val="singleLevel"/>
    <w:tmpl w:val="804E4E2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825EC3C5"/>
    <w:multiLevelType w:val="singleLevel"/>
    <w:tmpl w:val="825EC3C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845B5372"/>
    <w:multiLevelType w:val="singleLevel"/>
    <w:tmpl w:val="845B537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883B3669"/>
    <w:multiLevelType w:val="singleLevel"/>
    <w:tmpl w:val="883B366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8CAEB125"/>
    <w:multiLevelType w:val="singleLevel"/>
    <w:tmpl w:val="8CAEB1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91995D4F"/>
    <w:multiLevelType w:val="singleLevel"/>
    <w:tmpl w:val="91995D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91B69C97"/>
    <w:multiLevelType w:val="singleLevel"/>
    <w:tmpl w:val="91B69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9377BC45"/>
    <w:multiLevelType w:val="singleLevel"/>
    <w:tmpl w:val="9377BC4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98CD717A"/>
    <w:multiLevelType w:val="singleLevel"/>
    <w:tmpl w:val="98CD717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9ACF65A0"/>
    <w:multiLevelType w:val="singleLevel"/>
    <w:tmpl w:val="9ACF65A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9C11E984"/>
    <w:multiLevelType w:val="singleLevel"/>
    <w:tmpl w:val="9C11E9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9D5D7490"/>
    <w:multiLevelType w:val="singleLevel"/>
    <w:tmpl w:val="9D5D749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9DFC6F65"/>
    <w:multiLevelType w:val="singleLevel"/>
    <w:tmpl w:val="9DFC6F6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9F81B9F9"/>
    <w:multiLevelType w:val="singleLevel"/>
    <w:tmpl w:val="9F81B9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A0C93552"/>
    <w:multiLevelType w:val="singleLevel"/>
    <w:tmpl w:val="A0C935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A0F05207"/>
    <w:multiLevelType w:val="singleLevel"/>
    <w:tmpl w:val="A0F0520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A9AC3AA7"/>
    <w:multiLevelType w:val="singleLevel"/>
    <w:tmpl w:val="A9AC3AA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AAF3F3FA"/>
    <w:multiLevelType w:val="singleLevel"/>
    <w:tmpl w:val="AAF3F3F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B0ED9BEA"/>
    <w:multiLevelType w:val="singleLevel"/>
    <w:tmpl w:val="B0ED9BE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B23A94A9"/>
    <w:multiLevelType w:val="singleLevel"/>
    <w:tmpl w:val="B23A94A9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6">
    <w:nsid w:val="B53F3350"/>
    <w:multiLevelType w:val="singleLevel"/>
    <w:tmpl w:val="B53F3350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7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B88D21A8"/>
    <w:multiLevelType w:val="singleLevel"/>
    <w:tmpl w:val="B88D21A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B8CEF35B"/>
    <w:multiLevelType w:val="singleLevel"/>
    <w:tmpl w:val="B8CEF3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BB64CFA9"/>
    <w:multiLevelType w:val="singleLevel"/>
    <w:tmpl w:val="BB64CFA9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31">
    <w:nsid w:val="BCECA0B4"/>
    <w:multiLevelType w:val="singleLevel"/>
    <w:tmpl w:val="BCECA0B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BDA1395C"/>
    <w:multiLevelType w:val="singleLevel"/>
    <w:tmpl w:val="BDA1395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BE8A4F4C"/>
    <w:multiLevelType w:val="singleLevel"/>
    <w:tmpl w:val="BE8A4F4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BF50FE6B"/>
    <w:multiLevelType w:val="singleLevel"/>
    <w:tmpl w:val="BF50FE6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C0915F4F"/>
    <w:multiLevelType w:val="singleLevel"/>
    <w:tmpl w:val="C0915F4F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38">
    <w:nsid w:val="C4E0D24A"/>
    <w:multiLevelType w:val="singleLevel"/>
    <w:tmpl w:val="C4E0D24A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39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0">
    <w:nsid w:val="C90D1B09"/>
    <w:multiLevelType w:val="singleLevel"/>
    <w:tmpl w:val="C90D1B0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1">
    <w:nsid w:val="CD699D1D"/>
    <w:multiLevelType w:val="singleLevel"/>
    <w:tmpl w:val="CD699D1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2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3">
    <w:nsid w:val="D1EB1714"/>
    <w:multiLevelType w:val="singleLevel"/>
    <w:tmpl w:val="D1EB171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4">
    <w:nsid w:val="D7D140E4"/>
    <w:multiLevelType w:val="singleLevel"/>
    <w:tmpl w:val="D7D140E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5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6">
    <w:nsid w:val="DAD3A854"/>
    <w:multiLevelType w:val="singleLevel"/>
    <w:tmpl w:val="DAD3A85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7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8">
    <w:nsid w:val="E0294EC7"/>
    <w:multiLevelType w:val="singleLevel"/>
    <w:tmpl w:val="E0294EC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9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0">
    <w:nsid w:val="E504947C"/>
    <w:multiLevelType w:val="singleLevel"/>
    <w:tmpl w:val="E504947C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1">
    <w:nsid w:val="E7B27C5B"/>
    <w:multiLevelType w:val="singleLevel"/>
    <w:tmpl w:val="E7B27C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2">
    <w:nsid w:val="F0E89278"/>
    <w:multiLevelType w:val="singleLevel"/>
    <w:tmpl w:val="F0E89278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53">
    <w:nsid w:val="F3A33954"/>
    <w:multiLevelType w:val="singleLevel"/>
    <w:tmpl w:val="F3A3395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4">
    <w:nsid w:val="F4A942FE"/>
    <w:multiLevelType w:val="singleLevel"/>
    <w:tmpl w:val="F4A942F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5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6">
    <w:nsid w:val="F585BF25"/>
    <w:multiLevelType w:val="singleLevel"/>
    <w:tmpl w:val="F585BF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7">
    <w:nsid w:val="F689643B"/>
    <w:multiLevelType w:val="singleLevel"/>
    <w:tmpl w:val="F689643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8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9">
    <w:nsid w:val="FEC2EA36"/>
    <w:multiLevelType w:val="singleLevel"/>
    <w:tmpl w:val="FEC2EA3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0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1">
    <w:nsid w:val="01836A6D"/>
    <w:multiLevelType w:val="singleLevel"/>
    <w:tmpl w:val="01836A6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2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3">
    <w:nsid w:val="03A63A41"/>
    <w:multiLevelType w:val="singleLevel"/>
    <w:tmpl w:val="03A63A4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4">
    <w:nsid w:val="03C240C0"/>
    <w:multiLevelType w:val="singleLevel"/>
    <w:tmpl w:val="03C240C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5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6">
    <w:nsid w:val="0709FD3E"/>
    <w:multiLevelType w:val="singleLevel"/>
    <w:tmpl w:val="0709FD3E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67">
    <w:nsid w:val="0CEF100B"/>
    <w:multiLevelType w:val="singleLevel"/>
    <w:tmpl w:val="0CEF100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8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9">
    <w:nsid w:val="0F9F9CCA"/>
    <w:multiLevelType w:val="singleLevel"/>
    <w:tmpl w:val="0F9F9CCA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70">
    <w:nsid w:val="10D591E5"/>
    <w:multiLevelType w:val="singleLevel"/>
    <w:tmpl w:val="10D591E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1">
    <w:nsid w:val="12EADF99"/>
    <w:multiLevelType w:val="singleLevel"/>
    <w:tmpl w:val="12EADF99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72">
    <w:nsid w:val="1450273B"/>
    <w:multiLevelType w:val="singleLevel"/>
    <w:tmpl w:val="1450273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3">
    <w:nsid w:val="18F74015"/>
    <w:multiLevelType w:val="singleLevel"/>
    <w:tmpl w:val="18F7401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74">
    <w:nsid w:val="1ACDE60F"/>
    <w:multiLevelType w:val="singleLevel"/>
    <w:tmpl w:val="1ACDE60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5">
    <w:nsid w:val="1AD50295"/>
    <w:multiLevelType w:val="singleLevel"/>
    <w:tmpl w:val="1AD5029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6">
    <w:nsid w:val="1BCBBCF0"/>
    <w:multiLevelType w:val="singleLevel"/>
    <w:tmpl w:val="1BCBBCF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7">
    <w:nsid w:val="1C257C7B"/>
    <w:multiLevelType w:val="singleLevel"/>
    <w:tmpl w:val="1C257C7B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78">
    <w:nsid w:val="21B3B1B1"/>
    <w:multiLevelType w:val="singleLevel"/>
    <w:tmpl w:val="21B3B1B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9">
    <w:nsid w:val="23E97754"/>
    <w:multiLevelType w:val="singleLevel"/>
    <w:tmpl w:val="23E9775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0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1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2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3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4">
    <w:nsid w:val="2B3F3F89"/>
    <w:multiLevelType w:val="singleLevel"/>
    <w:tmpl w:val="2B3F3F8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5">
    <w:nsid w:val="2F2D79CE"/>
    <w:multiLevelType w:val="singleLevel"/>
    <w:tmpl w:val="2F2D79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6">
    <w:nsid w:val="30A0AC00"/>
    <w:multiLevelType w:val="singleLevel"/>
    <w:tmpl w:val="30A0AC0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7">
    <w:nsid w:val="30FC5B15"/>
    <w:multiLevelType w:val="singleLevel"/>
    <w:tmpl w:val="30FC5B15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88">
    <w:nsid w:val="322D85CA"/>
    <w:multiLevelType w:val="singleLevel"/>
    <w:tmpl w:val="322D85CA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89">
    <w:nsid w:val="32A7AF2D"/>
    <w:multiLevelType w:val="singleLevel"/>
    <w:tmpl w:val="32A7AF2D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90">
    <w:nsid w:val="35E83B33"/>
    <w:multiLevelType w:val="singleLevel"/>
    <w:tmpl w:val="35E83B3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1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2">
    <w:nsid w:val="3B8127DF"/>
    <w:multiLevelType w:val="singleLevel"/>
    <w:tmpl w:val="3B8127D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3">
    <w:nsid w:val="40B249F9"/>
    <w:multiLevelType w:val="singleLevel"/>
    <w:tmpl w:val="40B249F9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94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5">
    <w:nsid w:val="4A51D704"/>
    <w:multiLevelType w:val="singleLevel"/>
    <w:tmpl w:val="4A51D70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6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7">
    <w:nsid w:val="4C3D7A74"/>
    <w:multiLevelType w:val="singleLevel"/>
    <w:tmpl w:val="4C3D7A74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98">
    <w:nsid w:val="4CD1E351"/>
    <w:multiLevelType w:val="singleLevel"/>
    <w:tmpl w:val="4CD1E35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9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0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1">
    <w:nsid w:val="51C4BC33"/>
    <w:multiLevelType w:val="singleLevel"/>
    <w:tmpl w:val="51C4BC3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2">
    <w:nsid w:val="54701CA1"/>
    <w:multiLevelType w:val="singleLevel"/>
    <w:tmpl w:val="54701CA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3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4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5">
    <w:nsid w:val="59EEFD2A"/>
    <w:multiLevelType w:val="singleLevel"/>
    <w:tmpl w:val="59EEFD2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6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7">
    <w:nsid w:val="5E29AB5A"/>
    <w:multiLevelType w:val="singleLevel"/>
    <w:tmpl w:val="5E29AB5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8">
    <w:nsid w:val="5FCE4367"/>
    <w:multiLevelType w:val="singleLevel"/>
    <w:tmpl w:val="5FCE436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9">
    <w:nsid w:val="5FFFB1A7"/>
    <w:multiLevelType w:val="singleLevel"/>
    <w:tmpl w:val="5FFFB1A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0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1">
    <w:nsid w:val="610EFE5C"/>
    <w:multiLevelType w:val="singleLevel"/>
    <w:tmpl w:val="610EFE5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2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3">
    <w:nsid w:val="65CD0074"/>
    <w:multiLevelType w:val="singleLevel"/>
    <w:tmpl w:val="65CD0074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14">
    <w:nsid w:val="68B298F7"/>
    <w:multiLevelType w:val="singleLevel"/>
    <w:tmpl w:val="68B298F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5">
    <w:nsid w:val="700FDCEF"/>
    <w:multiLevelType w:val="singleLevel"/>
    <w:tmpl w:val="700FDCE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16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7">
    <w:nsid w:val="74C28B35"/>
    <w:multiLevelType w:val="singleLevel"/>
    <w:tmpl w:val="74C28B3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8">
    <w:nsid w:val="77633216"/>
    <w:multiLevelType w:val="singleLevel"/>
    <w:tmpl w:val="7763321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9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0">
    <w:nsid w:val="79AA4FA4"/>
    <w:multiLevelType w:val="singleLevel"/>
    <w:tmpl w:val="79AA4FA4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21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2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60"/>
  </w:num>
  <w:num w:numId="2">
    <w:abstractNumId w:val="42"/>
  </w:num>
  <w:num w:numId="3">
    <w:abstractNumId w:val="104"/>
  </w:num>
  <w:num w:numId="4">
    <w:abstractNumId w:val="35"/>
  </w:num>
  <w:num w:numId="5">
    <w:abstractNumId w:val="27"/>
  </w:num>
  <w:num w:numId="6">
    <w:abstractNumId w:val="65"/>
  </w:num>
  <w:num w:numId="7">
    <w:abstractNumId w:val="82"/>
  </w:num>
  <w:num w:numId="8">
    <w:abstractNumId w:val="116"/>
  </w:num>
  <w:num w:numId="9">
    <w:abstractNumId w:val="62"/>
  </w:num>
  <w:num w:numId="10">
    <w:abstractNumId w:val="9"/>
  </w:num>
  <w:num w:numId="11">
    <w:abstractNumId w:val="83"/>
  </w:num>
  <w:num w:numId="12">
    <w:abstractNumId w:val="106"/>
  </w:num>
  <w:num w:numId="13">
    <w:abstractNumId w:val="39"/>
  </w:num>
  <w:num w:numId="14">
    <w:abstractNumId w:val="99"/>
  </w:num>
  <w:num w:numId="15">
    <w:abstractNumId w:val="55"/>
  </w:num>
  <w:num w:numId="16">
    <w:abstractNumId w:val="81"/>
  </w:num>
  <w:num w:numId="17">
    <w:abstractNumId w:val="47"/>
  </w:num>
  <w:num w:numId="18">
    <w:abstractNumId w:val="45"/>
  </w:num>
  <w:num w:numId="19">
    <w:abstractNumId w:val="15"/>
  </w:num>
  <w:num w:numId="20">
    <w:abstractNumId w:val="96"/>
  </w:num>
  <w:num w:numId="21">
    <w:abstractNumId w:val="110"/>
  </w:num>
  <w:num w:numId="22">
    <w:abstractNumId w:val="68"/>
  </w:num>
  <w:num w:numId="23">
    <w:abstractNumId w:val="94"/>
  </w:num>
  <w:num w:numId="24">
    <w:abstractNumId w:val="24"/>
  </w:num>
  <w:num w:numId="25">
    <w:abstractNumId w:val="121"/>
  </w:num>
  <w:num w:numId="26">
    <w:abstractNumId w:val="119"/>
  </w:num>
  <w:num w:numId="27">
    <w:abstractNumId w:val="34"/>
  </w:num>
  <w:num w:numId="28">
    <w:abstractNumId w:val="112"/>
  </w:num>
  <w:num w:numId="29">
    <w:abstractNumId w:val="10"/>
  </w:num>
  <w:num w:numId="30">
    <w:abstractNumId w:val="91"/>
  </w:num>
  <w:num w:numId="31">
    <w:abstractNumId w:val="4"/>
  </w:num>
  <w:num w:numId="32">
    <w:abstractNumId w:val="103"/>
  </w:num>
  <w:num w:numId="33">
    <w:abstractNumId w:val="122"/>
  </w:num>
  <w:num w:numId="34">
    <w:abstractNumId w:val="1"/>
  </w:num>
  <w:num w:numId="35">
    <w:abstractNumId w:val="80"/>
  </w:num>
  <w:num w:numId="36">
    <w:abstractNumId w:val="100"/>
  </w:num>
  <w:num w:numId="37">
    <w:abstractNumId w:val="58"/>
  </w:num>
  <w:num w:numId="38">
    <w:abstractNumId w:val="49"/>
  </w:num>
  <w:num w:numId="39">
    <w:abstractNumId w:val="87"/>
  </w:num>
  <w:num w:numId="40">
    <w:abstractNumId w:val="120"/>
  </w:num>
  <w:num w:numId="41">
    <w:abstractNumId w:val="30"/>
  </w:num>
  <w:num w:numId="42">
    <w:abstractNumId w:val="7"/>
  </w:num>
  <w:num w:numId="43">
    <w:abstractNumId w:val="29"/>
  </w:num>
  <w:num w:numId="44">
    <w:abstractNumId w:val="107"/>
  </w:num>
  <w:num w:numId="45">
    <w:abstractNumId w:val="3"/>
  </w:num>
  <w:num w:numId="46">
    <w:abstractNumId w:val="74"/>
  </w:num>
  <w:num w:numId="47">
    <w:abstractNumId w:val="6"/>
  </w:num>
  <w:num w:numId="48">
    <w:abstractNumId w:val="109"/>
  </w:num>
  <w:num w:numId="49">
    <w:abstractNumId w:val="117"/>
  </w:num>
  <w:num w:numId="50">
    <w:abstractNumId w:val="97"/>
  </w:num>
  <w:num w:numId="51">
    <w:abstractNumId w:val="88"/>
  </w:num>
  <w:num w:numId="52">
    <w:abstractNumId w:val="113"/>
  </w:num>
  <w:num w:numId="53">
    <w:abstractNumId w:val="66"/>
  </w:num>
  <w:num w:numId="54">
    <w:abstractNumId w:val="67"/>
  </w:num>
  <w:num w:numId="55">
    <w:abstractNumId w:val="44"/>
  </w:num>
  <w:num w:numId="56">
    <w:abstractNumId w:val="89"/>
  </w:num>
  <w:num w:numId="57">
    <w:abstractNumId w:val="77"/>
  </w:num>
  <w:num w:numId="58">
    <w:abstractNumId w:val="52"/>
  </w:num>
  <w:num w:numId="59">
    <w:abstractNumId w:val="79"/>
  </w:num>
  <w:num w:numId="60">
    <w:abstractNumId w:val="26"/>
  </w:num>
  <w:num w:numId="61">
    <w:abstractNumId w:val="93"/>
  </w:num>
  <w:num w:numId="62">
    <w:abstractNumId w:val="69"/>
  </w:num>
  <w:num w:numId="63">
    <w:abstractNumId w:val="90"/>
  </w:num>
  <w:num w:numId="64">
    <w:abstractNumId w:val="63"/>
  </w:num>
  <w:num w:numId="65">
    <w:abstractNumId w:val="37"/>
  </w:num>
  <w:num w:numId="66">
    <w:abstractNumId w:val="71"/>
  </w:num>
  <w:num w:numId="67">
    <w:abstractNumId w:val="25"/>
  </w:num>
  <w:num w:numId="68">
    <w:abstractNumId w:val="92"/>
  </w:num>
  <w:num w:numId="69">
    <w:abstractNumId w:val="20"/>
  </w:num>
  <w:num w:numId="70">
    <w:abstractNumId w:val="57"/>
  </w:num>
  <w:num w:numId="71">
    <w:abstractNumId w:val="86"/>
  </w:num>
  <w:num w:numId="72">
    <w:abstractNumId w:val="59"/>
  </w:num>
  <w:num w:numId="73">
    <w:abstractNumId w:val="73"/>
  </w:num>
  <w:num w:numId="74">
    <w:abstractNumId w:val="115"/>
  </w:num>
  <w:num w:numId="75">
    <w:abstractNumId w:val="50"/>
  </w:num>
  <w:num w:numId="76">
    <w:abstractNumId w:val="38"/>
  </w:num>
  <w:num w:numId="77">
    <w:abstractNumId w:val="19"/>
  </w:num>
  <w:num w:numId="78">
    <w:abstractNumId w:val="118"/>
  </w:num>
  <w:num w:numId="79">
    <w:abstractNumId w:val="46"/>
  </w:num>
  <w:num w:numId="80">
    <w:abstractNumId w:val="28"/>
  </w:num>
  <w:num w:numId="81">
    <w:abstractNumId w:val="85"/>
  </w:num>
  <w:num w:numId="82">
    <w:abstractNumId w:val="51"/>
  </w:num>
  <w:num w:numId="83">
    <w:abstractNumId w:val="13"/>
  </w:num>
  <w:num w:numId="84">
    <w:abstractNumId w:val="105"/>
  </w:num>
  <w:num w:numId="85">
    <w:abstractNumId w:val="32"/>
  </w:num>
  <w:num w:numId="86">
    <w:abstractNumId w:val="23"/>
  </w:num>
  <w:num w:numId="87">
    <w:abstractNumId w:val="11"/>
  </w:num>
  <w:num w:numId="88">
    <w:abstractNumId w:val="16"/>
  </w:num>
  <w:num w:numId="89">
    <w:abstractNumId w:val="22"/>
  </w:num>
  <w:num w:numId="90">
    <w:abstractNumId w:val="8"/>
  </w:num>
  <w:num w:numId="91">
    <w:abstractNumId w:val="76"/>
  </w:num>
  <w:num w:numId="92">
    <w:abstractNumId w:val="33"/>
  </w:num>
  <w:num w:numId="93">
    <w:abstractNumId w:val="72"/>
  </w:num>
  <w:num w:numId="94">
    <w:abstractNumId w:val="43"/>
  </w:num>
  <w:num w:numId="95">
    <w:abstractNumId w:val="114"/>
  </w:num>
  <w:num w:numId="96">
    <w:abstractNumId w:val="0"/>
  </w:num>
  <w:num w:numId="97">
    <w:abstractNumId w:val="31"/>
  </w:num>
  <w:num w:numId="98">
    <w:abstractNumId w:val="56"/>
  </w:num>
  <w:num w:numId="99">
    <w:abstractNumId w:val="98"/>
  </w:num>
  <w:num w:numId="100">
    <w:abstractNumId w:val="70"/>
  </w:num>
  <w:num w:numId="101">
    <w:abstractNumId w:val="14"/>
  </w:num>
  <w:num w:numId="102">
    <w:abstractNumId w:val="48"/>
  </w:num>
  <w:num w:numId="103">
    <w:abstractNumId w:val="75"/>
  </w:num>
  <w:num w:numId="104">
    <w:abstractNumId w:val="95"/>
  </w:num>
  <w:num w:numId="105">
    <w:abstractNumId w:val="21"/>
  </w:num>
  <w:num w:numId="106">
    <w:abstractNumId w:val="111"/>
  </w:num>
  <w:num w:numId="107">
    <w:abstractNumId w:val="2"/>
  </w:num>
  <w:num w:numId="108">
    <w:abstractNumId w:val="5"/>
  </w:num>
  <w:num w:numId="109">
    <w:abstractNumId w:val="61"/>
  </w:num>
  <w:num w:numId="110">
    <w:abstractNumId w:val="18"/>
  </w:num>
  <w:num w:numId="111">
    <w:abstractNumId w:val="36"/>
  </w:num>
  <w:num w:numId="112">
    <w:abstractNumId w:val="40"/>
  </w:num>
  <w:num w:numId="113">
    <w:abstractNumId w:val="54"/>
  </w:num>
  <w:num w:numId="114">
    <w:abstractNumId w:val="108"/>
  </w:num>
  <w:num w:numId="115">
    <w:abstractNumId w:val="53"/>
  </w:num>
  <w:num w:numId="116">
    <w:abstractNumId w:val="102"/>
  </w:num>
  <w:num w:numId="117">
    <w:abstractNumId w:val="78"/>
  </w:num>
  <w:num w:numId="118">
    <w:abstractNumId w:val="12"/>
  </w:num>
  <w:num w:numId="119">
    <w:abstractNumId w:val="64"/>
  </w:num>
  <w:num w:numId="120">
    <w:abstractNumId w:val="17"/>
  </w:num>
  <w:num w:numId="121">
    <w:abstractNumId w:val="84"/>
  </w:num>
  <w:num w:numId="122">
    <w:abstractNumId w:val="101"/>
  </w:num>
  <w:num w:numId="12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C0CBB"/>
    <w:rsid w:val="60C90799"/>
    <w:rsid w:val="7B8855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8616</Words>
  <Characters>9486</Characters>
  <TotalTime>0</TotalTime>
  <ScaleCrop>false</ScaleCrop>
  <LinksUpToDate>false</LinksUpToDate>
  <CharactersWithSpaces>9546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2026-05-01T13:23:00Z</dcterms:created>
  <dc:creator>Apache POI</dc:creator>
  <cp:lastModifiedBy>散仙</cp:lastModifiedBy>
  <dcterms:modified xsi:type="dcterms:W3CDTF">2026-05-01T13:24:43Z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E8E7340AF22C44B2AD31C6BF0A765977_13</vt:lpwstr>
  </property>
</Properties>
</file>